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CDA4" w14:textId="77777777" w:rsidR="005A7500" w:rsidRPr="00B701DA" w:rsidRDefault="005A7500" w:rsidP="005A7500">
      <w:pPr>
        <w:spacing w:after="12" w:line="259" w:lineRule="auto"/>
        <w:ind w:left="-5"/>
        <w:jc w:val="center"/>
        <w:rPr>
          <w:rFonts w:asciiTheme="majorHAnsi" w:eastAsia="Arial" w:hAnsiTheme="majorHAnsi" w:cs="Arial"/>
          <w:b/>
          <w:color w:val="663300"/>
          <w:sz w:val="24"/>
          <w:szCs w:val="24"/>
          <w:u w:val="single"/>
        </w:rPr>
      </w:pPr>
      <w:bookmarkStart w:id="0" w:name="_GoBack"/>
      <w:bookmarkEnd w:id="0"/>
      <w:r w:rsidRPr="00B701DA">
        <w:rPr>
          <w:rFonts w:asciiTheme="majorHAnsi" w:eastAsia="Arial" w:hAnsiTheme="majorHAnsi" w:cs="Arial"/>
          <w:b/>
          <w:color w:val="663300"/>
          <w:sz w:val="24"/>
          <w:szCs w:val="24"/>
          <w:u w:val="single"/>
        </w:rPr>
        <w:t xml:space="preserve">APPENDIX F:  THE CHARLES H. BECKETT SCHOLARSHIP FOR </w:t>
      </w:r>
      <w:r>
        <w:rPr>
          <w:rFonts w:asciiTheme="majorHAnsi" w:eastAsia="Arial" w:hAnsiTheme="majorHAnsi" w:cs="Arial"/>
          <w:b/>
          <w:color w:val="663300"/>
          <w:sz w:val="24"/>
          <w:szCs w:val="24"/>
          <w:u w:val="single"/>
        </w:rPr>
        <w:t xml:space="preserve">CULINARY </w:t>
      </w:r>
      <w:r w:rsidRPr="00B701DA">
        <w:rPr>
          <w:rFonts w:asciiTheme="majorHAnsi" w:eastAsia="Arial" w:hAnsiTheme="majorHAnsi" w:cs="Arial"/>
          <w:b/>
          <w:color w:val="663300"/>
          <w:sz w:val="24"/>
          <w:szCs w:val="24"/>
          <w:u w:val="single"/>
        </w:rPr>
        <w:t>ARTS</w:t>
      </w:r>
      <w:r>
        <w:rPr>
          <w:rFonts w:asciiTheme="majorHAnsi" w:eastAsia="Arial" w:hAnsiTheme="majorHAnsi" w:cs="Arial"/>
          <w:b/>
          <w:color w:val="663300"/>
          <w:sz w:val="24"/>
          <w:szCs w:val="24"/>
          <w:u w:val="single"/>
        </w:rPr>
        <w:t xml:space="preserve"> MANAGEMENT</w:t>
      </w:r>
    </w:p>
    <w:p w14:paraId="345B36C5" w14:textId="77777777" w:rsidR="005A7500" w:rsidRDefault="005A7500" w:rsidP="005A7500">
      <w:pPr>
        <w:spacing w:after="12" w:line="259" w:lineRule="auto"/>
        <w:ind w:left="-5" w:hanging="10"/>
        <w:jc w:val="center"/>
        <w:rPr>
          <w:rFonts w:asciiTheme="majorHAnsi" w:eastAsia="Arial" w:hAnsiTheme="majorHAnsi" w:cs="Arial"/>
          <w:b/>
          <w:color w:val="663300"/>
          <w:sz w:val="24"/>
          <w:szCs w:val="24"/>
        </w:rPr>
      </w:pPr>
      <w:r w:rsidRPr="00B701DA">
        <w:rPr>
          <w:rFonts w:asciiTheme="majorHAnsi" w:eastAsia="Arial" w:hAnsiTheme="majorHAnsi" w:cs="Arial"/>
          <w:b/>
          <w:color w:val="663300"/>
          <w:sz w:val="24"/>
          <w:szCs w:val="24"/>
        </w:rPr>
        <w:t>ONE $</w:t>
      </w:r>
      <w:r>
        <w:rPr>
          <w:rFonts w:asciiTheme="majorHAnsi" w:eastAsia="Arial" w:hAnsiTheme="majorHAnsi" w:cs="Arial"/>
          <w:b/>
          <w:color w:val="663300"/>
          <w:sz w:val="24"/>
          <w:szCs w:val="24"/>
        </w:rPr>
        <w:t>2500 ACADEMIC</w:t>
      </w:r>
      <w:r w:rsidRPr="00B701DA">
        <w:rPr>
          <w:rFonts w:asciiTheme="majorHAnsi" w:eastAsia="Arial" w:hAnsiTheme="majorHAnsi" w:cs="Arial"/>
          <w:b/>
          <w:color w:val="663300"/>
          <w:sz w:val="24"/>
          <w:szCs w:val="24"/>
        </w:rPr>
        <w:t xml:space="preserve"> SCHOLARSHIP </w:t>
      </w:r>
    </w:p>
    <w:p w14:paraId="2A50F5EA" w14:textId="6087B314" w:rsidR="005A7500" w:rsidRDefault="005A7500" w:rsidP="005A7500">
      <w:pPr>
        <w:spacing w:after="12" w:line="259" w:lineRule="auto"/>
        <w:ind w:left="-5" w:hanging="10"/>
        <w:jc w:val="center"/>
        <w:rPr>
          <w:rFonts w:asciiTheme="majorHAnsi" w:eastAsia="Arial" w:hAnsiTheme="majorHAnsi" w:cs="Arial"/>
          <w:b/>
          <w:color w:val="663300"/>
          <w:sz w:val="24"/>
          <w:szCs w:val="24"/>
        </w:rPr>
      </w:pPr>
      <w:r>
        <w:rPr>
          <w:rFonts w:asciiTheme="majorHAnsi" w:eastAsia="Arial" w:hAnsiTheme="majorHAnsi" w:cs="Arial"/>
          <w:b/>
          <w:color w:val="663300"/>
          <w:sz w:val="24"/>
          <w:szCs w:val="24"/>
        </w:rPr>
        <w:t>TWO APPAREL AND SUPPLY AWARDS MAY BE AVAILABLE*</w:t>
      </w:r>
    </w:p>
    <w:p w14:paraId="1376C969" w14:textId="77777777" w:rsidR="0033700F" w:rsidRPr="005B1582" w:rsidRDefault="0033700F" w:rsidP="0033700F">
      <w:pPr>
        <w:pStyle w:val="ListParagraph"/>
        <w:spacing w:after="0" w:line="240" w:lineRule="auto"/>
        <w:ind w:left="345"/>
        <w:jc w:val="both"/>
        <w:rPr>
          <w:rFonts w:asciiTheme="majorHAnsi" w:hAnsiTheme="majorHAnsi"/>
          <w:b/>
          <w:color w:val="663300"/>
        </w:rPr>
      </w:pPr>
    </w:p>
    <w:p w14:paraId="50EDF263" w14:textId="37BA23C0" w:rsidR="0033700F" w:rsidRDefault="0033700F" w:rsidP="0033700F">
      <w:pPr>
        <w:spacing w:after="0" w:line="259" w:lineRule="auto"/>
        <w:jc w:val="center"/>
        <w:rPr>
          <w:rFonts w:asciiTheme="majorHAnsi" w:eastAsia="Arial" w:hAnsiTheme="majorHAnsi" w:cs="Arial"/>
          <w:b/>
          <w:color w:val="663300"/>
          <w:sz w:val="24"/>
          <w:szCs w:val="24"/>
        </w:rPr>
      </w:pPr>
      <w:r w:rsidRPr="00062DCE">
        <w:rPr>
          <w:rFonts w:asciiTheme="majorHAnsi" w:eastAsia="Arial" w:hAnsiTheme="majorHAnsi" w:cs="Arial"/>
          <w:b/>
          <w:color w:val="FF0000"/>
        </w:rPr>
        <w:t>*</w:t>
      </w:r>
      <w:r>
        <w:rPr>
          <w:rFonts w:asciiTheme="majorHAnsi" w:eastAsia="Arial" w:hAnsiTheme="majorHAnsi" w:cs="Arial"/>
          <w:b/>
          <w:color w:val="FF0000"/>
        </w:rPr>
        <w:t>Applicants with financial need as determined by Joliet Junior College will be given priority for these awards.*</w:t>
      </w:r>
    </w:p>
    <w:p w14:paraId="5F97EE76" w14:textId="77777777" w:rsidR="005A7500" w:rsidRPr="005C5FF5" w:rsidRDefault="005A7500" w:rsidP="005A7500">
      <w:pPr>
        <w:pStyle w:val="NoSpacing"/>
        <w:rPr>
          <w:rFonts w:asciiTheme="majorHAnsi" w:hAnsiTheme="majorHAnsi"/>
          <w:b/>
          <w:color w:val="833C0B" w:themeColor="accent2" w:themeShade="80"/>
          <w:sz w:val="24"/>
        </w:rPr>
      </w:pPr>
      <w:r>
        <w:rPr>
          <w:rFonts w:asciiTheme="majorHAnsi" w:hAnsiTheme="majorHAnsi"/>
          <w:b/>
          <w:color w:val="833C0B" w:themeColor="accent2" w:themeShade="80"/>
          <w:sz w:val="24"/>
        </w:rPr>
        <w:t xml:space="preserve">PART 2 - </w:t>
      </w:r>
      <w:r w:rsidRPr="005C5FF5">
        <w:rPr>
          <w:rFonts w:asciiTheme="majorHAnsi" w:hAnsiTheme="majorHAnsi"/>
          <w:b/>
          <w:color w:val="833C0B" w:themeColor="accent2" w:themeShade="80"/>
          <w:sz w:val="24"/>
        </w:rPr>
        <w:t>PLEASE FOLLOW THIS PROCEDURE:</w:t>
      </w:r>
    </w:p>
    <w:p w14:paraId="62A41A6E" w14:textId="77777777" w:rsidR="005A7500" w:rsidRDefault="005A7500" w:rsidP="005A7500">
      <w:pPr>
        <w:pStyle w:val="NoSpacing"/>
        <w:numPr>
          <w:ilvl w:val="1"/>
          <w:numId w:val="1"/>
        </w:numPr>
        <w:rPr>
          <w:rFonts w:asciiTheme="majorHAnsi" w:hAnsiTheme="majorHAnsi"/>
          <w:b/>
          <w:i/>
          <w:color w:val="833C0B" w:themeColor="accent2" w:themeShade="80"/>
          <w:sz w:val="24"/>
        </w:rPr>
      </w:pPr>
      <w:r>
        <w:rPr>
          <w:rFonts w:asciiTheme="majorHAnsi" w:hAnsiTheme="majorHAnsi"/>
          <w:b/>
          <w:i/>
          <w:color w:val="833C0B" w:themeColor="accent2" w:themeShade="80"/>
          <w:sz w:val="24"/>
        </w:rPr>
        <w:t>P</w:t>
      </w:r>
      <w:r w:rsidRPr="005C5FF5">
        <w:rPr>
          <w:rFonts w:asciiTheme="majorHAnsi" w:hAnsiTheme="majorHAnsi"/>
          <w:b/>
          <w:i/>
          <w:color w:val="833C0B" w:themeColor="accent2" w:themeShade="80"/>
          <w:sz w:val="24"/>
        </w:rPr>
        <w:t xml:space="preserve">lease answer each appendix question on a separate sheet of paper. </w:t>
      </w:r>
    </w:p>
    <w:p w14:paraId="4C96C793" w14:textId="77777777" w:rsidR="005A7500" w:rsidRPr="00703C3E" w:rsidRDefault="005A7500" w:rsidP="005A7500">
      <w:pPr>
        <w:pStyle w:val="NoSpacing"/>
        <w:numPr>
          <w:ilvl w:val="1"/>
          <w:numId w:val="1"/>
        </w:numPr>
        <w:rPr>
          <w:rFonts w:asciiTheme="majorHAnsi" w:hAnsiTheme="majorHAnsi"/>
          <w:b/>
          <w:i/>
          <w:color w:val="833C0B" w:themeColor="accent2" w:themeShade="80"/>
          <w:sz w:val="24"/>
        </w:rPr>
      </w:pPr>
      <w:r w:rsidRPr="00703C3E">
        <w:rPr>
          <w:rFonts w:asciiTheme="majorHAnsi" w:hAnsiTheme="majorHAnsi"/>
          <w:b/>
          <w:i/>
          <w:color w:val="833C0B" w:themeColor="accent2" w:themeShade="80"/>
          <w:sz w:val="24"/>
        </w:rPr>
        <w:t>Type the appendix letter and the name of the scholarship on the top of your page.</w:t>
      </w:r>
    </w:p>
    <w:p w14:paraId="4F733588" w14:textId="77777777" w:rsidR="005A7500" w:rsidRDefault="005A7500" w:rsidP="005A7500">
      <w:pPr>
        <w:pStyle w:val="NoSpacing"/>
        <w:numPr>
          <w:ilvl w:val="1"/>
          <w:numId w:val="1"/>
        </w:numPr>
        <w:rPr>
          <w:rFonts w:asciiTheme="majorHAnsi" w:hAnsiTheme="majorHAnsi"/>
          <w:b/>
          <w:i/>
          <w:color w:val="833C0B" w:themeColor="accent2" w:themeShade="80"/>
          <w:sz w:val="24"/>
        </w:rPr>
      </w:pPr>
      <w:r w:rsidRPr="00B863CA">
        <w:rPr>
          <w:rFonts w:asciiTheme="majorHAnsi" w:hAnsiTheme="majorHAnsi"/>
          <w:b/>
          <w:i/>
          <w:color w:val="833C0B" w:themeColor="accent2" w:themeShade="80"/>
          <w:sz w:val="24"/>
        </w:rPr>
        <w:t>Do not staple papers!</w:t>
      </w:r>
    </w:p>
    <w:p w14:paraId="11D98829" w14:textId="0527A153" w:rsidR="005A7500" w:rsidRDefault="005A7500" w:rsidP="005A7500">
      <w:pPr>
        <w:pStyle w:val="NoSpacing"/>
        <w:numPr>
          <w:ilvl w:val="1"/>
          <w:numId w:val="1"/>
        </w:numPr>
        <w:ind w:right="-288"/>
        <w:rPr>
          <w:rFonts w:asciiTheme="majorHAnsi" w:hAnsiTheme="majorHAnsi"/>
          <w:b/>
          <w:i/>
          <w:color w:val="833C0B" w:themeColor="accent2" w:themeShade="80"/>
          <w:u w:val="single"/>
        </w:rPr>
      </w:pPr>
      <w:r w:rsidRPr="00B0265A">
        <w:rPr>
          <w:rFonts w:asciiTheme="majorHAnsi" w:hAnsiTheme="majorHAnsi"/>
          <w:b/>
          <w:i/>
          <w:color w:val="833C0B" w:themeColor="accent2" w:themeShade="80"/>
          <w:u w:val="single"/>
        </w:rPr>
        <w:t>PLEASE DO NOT WRITE YOUR NAME ANYWHERE ON YOUR ESSAY!</w:t>
      </w:r>
    </w:p>
    <w:p w14:paraId="614959FE" w14:textId="1EBC634E" w:rsidR="005A7500" w:rsidRPr="0033700F" w:rsidRDefault="005A7500" w:rsidP="0033700F">
      <w:pPr>
        <w:pStyle w:val="NoSpacing"/>
        <w:numPr>
          <w:ilvl w:val="1"/>
          <w:numId w:val="1"/>
        </w:numPr>
        <w:ind w:right="-288"/>
        <w:rPr>
          <w:rFonts w:asciiTheme="majorHAnsi" w:hAnsiTheme="majorHAnsi"/>
          <w:b/>
          <w:i/>
          <w:color w:val="833C0B" w:themeColor="accent2" w:themeShade="80"/>
        </w:rPr>
      </w:pPr>
      <w:r w:rsidRPr="0033700F">
        <w:rPr>
          <w:rFonts w:asciiTheme="majorHAnsi" w:hAnsiTheme="majorHAnsi"/>
          <w:b/>
          <w:i/>
          <w:color w:val="833C0B" w:themeColor="accent2" w:themeShade="80"/>
        </w:rPr>
        <w:t xml:space="preserve">Attach two letters of recommendation addressing why you are a good candidate for the </w:t>
      </w:r>
      <w:r w:rsidR="0033700F">
        <w:rPr>
          <w:rFonts w:asciiTheme="majorHAnsi" w:hAnsiTheme="majorHAnsi"/>
          <w:b/>
          <w:i/>
          <w:color w:val="833C0B" w:themeColor="accent2" w:themeShade="80"/>
        </w:rPr>
        <w:t>Beckett</w:t>
      </w:r>
      <w:r w:rsidRPr="0033700F">
        <w:rPr>
          <w:rFonts w:asciiTheme="majorHAnsi" w:hAnsiTheme="majorHAnsi"/>
          <w:b/>
          <w:i/>
          <w:color w:val="833C0B" w:themeColor="accent2" w:themeShade="80"/>
        </w:rPr>
        <w:t xml:space="preserve"> Scholarship.  Please ask the individuals who write the letters for you to only use your first name in the letter of recommendation.</w:t>
      </w:r>
    </w:p>
    <w:p w14:paraId="00D0B113" w14:textId="77777777" w:rsidR="005A7500" w:rsidRPr="005B1582" w:rsidRDefault="005A7500" w:rsidP="005A7500">
      <w:pPr>
        <w:spacing w:after="77" w:line="259" w:lineRule="auto"/>
        <w:ind w:left="269"/>
        <w:rPr>
          <w:rFonts w:asciiTheme="majorHAnsi" w:hAnsiTheme="majorHAnsi"/>
          <w:b/>
          <w:color w:val="663300"/>
        </w:rPr>
      </w:pPr>
      <w:bookmarkStart w:id="1" w:name="_Hlk68758409"/>
      <w:r w:rsidRPr="005B1582">
        <w:rPr>
          <w:rFonts w:ascii="Cambria" w:hAnsi="Cambria"/>
          <w:b/>
          <w:bCs/>
          <w:color w:val="833C0B" w:themeColor="accent2" w:themeShade="80"/>
          <w:sz w:val="24"/>
          <w:szCs w:val="24"/>
        </w:rPr>
        <w:t>Selection of the recipient of the scholarship(s) is based on the following criteria:</w:t>
      </w:r>
    </w:p>
    <w:bookmarkEnd w:id="1"/>
    <w:p w14:paraId="6125DACD" w14:textId="5E19D8A6" w:rsidR="005A7500" w:rsidRPr="005B1582" w:rsidRDefault="005A7500" w:rsidP="005A7500">
      <w:pPr>
        <w:numPr>
          <w:ilvl w:val="0"/>
          <w:numId w:val="2"/>
        </w:numPr>
        <w:spacing w:after="53" w:line="250" w:lineRule="auto"/>
        <w:ind w:hanging="360"/>
        <w:jc w:val="both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>Must be a resident of LaSalle, Bureau, Putnam</w:t>
      </w:r>
      <w:r w:rsidR="0033700F">
        <w:rPr>
          <w:rFonts w:asciiTheme="majorHAnsi" w:hAnsiTheme="majorHAnsi"/>
          <w:b/>
          <w:color w:val="663300"/>
        </w:rPr>
        <w:t>, Livingston, Marshall, Lee,</w:t>
      </w:r>
      <w:r>
        <w:rPr>
          <w:rFonts w:asciiTheme="majorHAnsi" w:hAnsiTheme="majorHAnsi"/>
          <w:b/>
          <w:color w:val="663300"/>
        </w:rPr>
        <w:t xml:space="preserve"> or Grundy Co</w:t>
      </w:r>
      <w:r w:rsidRPr="005B1582">
        <w:rPr>
          <w:rFonts w:asciiTheme="majorHAnsi" w:hAnsiTheme="majorHAnsi"/>
          <w:b/>
          <w:color w:val="663300"/>
        </w:rPr>
        <w:t>unties</w:t>
      </w:r>
    </w:p>
    <w:p w14:paraId="0447CD75" w14:textId="77777777" w:rsidR="005A7500" w:rsidRPr="005B1582" w:rsidRDefault="005A7500" w:rsidP="005A7500">
      <w:pPr>
        <w:numPr>
          <w:ilvl w:val="0"/>
          <w:numId w:val="2"/>
        </w:numPr>
        <w:spacing w:after="53" w:line="250" w:lineRule="auto"/>
        <w:ind w:hanging="360"/>
        <w:jc w:val="both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>The award may be granted to a recent high-school graduate;  a high school graduate of a home-school environment; or have earned a GED within the past two years with a score of 750 or higher</w:t>
      </w:r>
      <w:r>
        <w:rPr>
          <w:rFonts w:asciiTheme="majorHAnsi" w:hAnsiTheme="majorHAnsi"/>
          <w:b/>
          <w:color w:val="663300"/>
        </w:rPr>
        <w:t>; or</w:t>
      </w:r>
      <w:r w:rsidRPr="005B1582">
        <w:rPr>
          <w:rFonts w:asciiTheme="majorHAnsi" w:hAnsiTheme="majorHAnsi"/>
          <w:b/>
          <w:color w:val="663300"/>
        </w:rPr>
        <w:t xml:space="preserve"> </w:t>
      </w:r>
      <w:r>
        <w:rPr>
          <w:rFonts w:asciiTheme="majorHAnsi" w:hAnsiTheme="majorHAnsi"/>
          <w:b/>
          <w:color w:val="663300"/>
        </w:rPr>
        <w:t>a current Joliet Junior College s</w:t>
      </w:r>
      <w:r w:rsidRPr="005B1582">
        <w:rPr>
          <w:rFonts w:asciiTheme="majorHAnsi" w:hAnsiTheme="majorHAnsi"/>
          <w:b/>
          <w:color w:val="663300"/>
        </w:rPr>
        <w:t xml:space="preserve">tudent pursuing a Culinary Arts </w:t>
      </w:r>
      <w:r>
        <w:rPr>
          <w:rFonts w:asciiTheme="majorHAnsi" w:hAnsiTheme="majorHAnsi"/>
          <w:b/>
          <w:color w:val="663300"/>
        </w:rPr>
        <w:t>Management A.A.S. d</w:t>
      </w:r>
      <w:r w:rsidRPr="005B1582">
        <w:rPr>
          <w:rFonts w:asciiTheme="majorHAnsi" w:hAnsiTheme="majorHAnsi"/>
          <w:b/>
          <w:color w:val="663300"/>
        </w:rPr>
        <w:t xml:space="preserve">egree </w:t>
      </w:r>
      <w:r>
        <w:rPr>
          <w:rFonts w:asciiTheme="majorHAnsi" w:hAnsiTheme="majorHAnsi"/>
          <w:b/>
          <w:color w:val="663300"/>
        </w:rPr>
        <w:t>with a</w:t>
      </w:r>
      <w:r w:rsidRPr="005B1582">
        <w:rPr>
          <w:rFonts w:asciiTheme="majorHAnsi" w:hAnsiTheme="majorHAnsi"/>
          <w:b/>
          <w:color w:val="663300"/>
        </w:rPr>
        <w:t xml:space="preserve"> grade point average of at least 3.0</w:t>
      </w:r>
    </w:p>
    <w:p w14:paraId="51A1BE6B" w14:textId="77777777" w:rsidR="005A7500" w:rsidRPr="005B1582" w:rsidRDefault="005A7500" w:rsidP="005A7500">
      <w:pPr>
        <w:numPr>
          <w:ilvl w:val="0"/>
          <w:numId w:val="2"/>
        </w:numPr>
        <w:spacing w:after="81" w:line="250" w:lineRule="auto"/>
        <w:ind w:hanging="360"/>
        <w:jc w:val="both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 xml:space="preserve">Must be enrolled in </w:t>
      </w:r>
      <w:r>
        <w:rPr>
          <w:rFonts w:asciiTheme="majorHAnsi" w:hAnsiTheme="majorHAnsi"/>
          <w:b/>
          <w:color w:val="663300"/>
        </w:rPr>
        <w:t xml:space="preserve">Joliet Junior College, Joliet, Illinois </w:t>
      </w:r>
      <w:r w:rsidRPr="005B1582">
        <w:rPr>
          <w:rFonts w:asciiTheme="majorHAnsi" w:hAnsiTheme="majorHAnsi"/>
          <w:b/>
          <w:color w:val="663300"/>
        </w:rPr>
        <w:t xml:space="preserve">for the following academic year, </w:t>
      </w:r>
      <w:r>
        <w:rPr>
          <w:rFonts w:asciiTheme="majorHAnsi" w:hAnsiTheme="majorHAnsi"/>
          <w:b/>
          <w:color w:val="663300"/>
        </w:rPr>
        <w:t>pursuing an A.A.S.  degree  in</w:t>
      </w:r>
      <w:r w:rsidRPr="005B1582">
        <w:rPr>
          <w:rFonts w:asciiTheme="majorHAnsi" w:hAnsiTheme="majorHAnsi"/>
          <w:b/>
          <w:color w:val="663300"/>
        </w:rPr>
        <w:t xml:space="preserve"> Culinary Arts</w:t>
      </w:r>
      <w:r>
        <w:rPr>
          <w:rFonts w:asciiTheme="majorHAnsi" w:hAnsiTheme="majorHAnsi"/>
          <w:b/>
          <w:color w:val="663300"/>
        </w:rPr>
        <w:t xml:space="preserve"> Management</w:t>
      </w:r>
      <w:r w:rsidRPr="005B1582">
        <w:rPr>
          <w:rFonts w:asciiTheme="majorHAnsi" w:hAnsiTheme="majorHAnsi"/>
          <w:b/>
          <w:color w:val="663300"/>
        </w:rPr>
        <w:t xml:space="preserve">. </w:t>
      </w:r>
    </w:p>
    <w:p w14:paraId="4513028F" w14:textId="77777777" w:rsidR="005A7500" w:rsidRPr="005B1582" w:rsidRDefault="005A7500" w:rsidP="005A7500">
      <w:pPr>
        <w:numPr>
          <w:ilvl w:val="0"/>
          <w:numId w:val="2"/>
        </w:numPr>
        <w:spacing w:after="81" w:line="250" w:lineRule="auto"/>
        <w:ind w:hanging="360"/>
        <w:jc w:val="both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>Scholarship funds will be awarded by check</w:t>
      </w:r>
      <w:r>
        <w:rPr>
          <w:rFonts w:asciiTheme="majorHAnsi" w:hAnsiTheme="majorHAnsi"/>
          <w:b/>
          <w:color w:val="663300"/>
        </w:rPr>
        <w:t xml:space="preserve"> for</w:t>
      </w:r>
      <w:r w:rsidRPr="005B1582">
        <w:rPr>
          <w:rFonts w:asciiTheme="majorHAnsi" w:hAnsiTheme="majorHAnsi"/>
          <w:b/>
          <w:color w:val="663300"/>
        </w:rPr>
        <w:t xml:space="preserve"> deposit in the student’s account upon receipt by the Starved Rock Country Community Foundation of a letter from </w:t>
      </w:r>
      <w:r>
        <w:rPr>
          <w:rFonts w:asciiTheme="majorHAnsi" w:hAnsiTheme="majorHAnsi"/>
          <w:b/>
          <w:color w:val="663300"/>
        </w:rPr>
        <w:t>Joliet Junior College confi</w:t>
      </w:r>
      <w:r w:rsidRPr="005B1582">
        <w:rPr>
          <w:rFonts w:asciiTheme="majorHAnsi" w:hAnsiTheme="majorHAnsi"/>
          <w:b/>
          <w:color w:val="663300"/>
        </w:rPr>
        <w:t xml:space="preserve">rming the student’s enrollment in the Culinary Arts </w:t>
      </w:r>
      <w:r>
        <w:rPr>
          <w:rFonts w:asciiTheme="majorHAnsi" w:hAnsiTheme="majorHAnsi"/>
          <w:b/>
          <w:color w:val="663300"/>
        </w:rPr>
        <w:t>Pr</w:t>
      </w:r>
      <w:r w:rsidRPr="005B1582">
        <w:rPr>
          <w:rFonts w:asciiTheme="majorHAnsi" w:hAnsiTheme="majorHAnsi"/>
          <w:b/>
          <w:color w:val="663300"/>
        </w:rPr>
        <w:t xml:space="preserve">ogram. </w:t>
      </w:r>
    </w:p>
    <w:p w14:paraId="0556132D" w14:textId="77777777" w:rsidR="005A7500" w:rsidRPr="005B1582" w:rsidRDefault="005A7500" w:rsidP="005A7500">
      <w:pPr>
        <w:numPr>
          <w:ilvl w:val="0"/>
          <w:numId w:val="2"/>
        </w:numPr>
        <w:spacing w:after="53" w:line="250" w:lineRule="auto"/>
        <w:ind w:hanging="360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>Must be able to demonstrate the following characteristics:</w:t>
      </w:r>
    </w:p>
    <w:p w14:paraId="522A560D" w14:textId="77777777" w:rsidR="005A7500" w:rsidRPr="005B1582" w:rsidRDefault="005A7500" w:rsidP="005A7500">
      <w:pPr>
        <w:spacing w:after="0"/>
        <w:ind w:left="705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ab/>
      </w:r>
      <w:r w:rsidRPr="005B1582">
        <w:rPr>
          <w:rFonts w:asciiTheme="majorHAnsi" w:hAnsiTheme="majorHAnsi"/>
          <w:b/>
          <w:color w:val="663300"/>
        </w:rPr>
        <w:tab/>
        <w:t>High Moral Character</w:t>
      </w:r>
      <w:r>
        <w:rPr>
          <w:rFonts w:asciiTheme="majorHAnsi" w:hAnsiTheme="majorHAnsi"/>
          <w:b/>
          <w:color w:val="663300"/>
        </w:rPr>
        <w:t xml:space="preserve">                           </w:t>
      </w:r>
      <w:r w:rsidRPr="005B1582">
        <w:rPr>
          <w:rFonts w:asciiTheme="majorHAnsi" w:hAnsiTheme="majorHAnsi"/>
          <w:b/>
          <w:color w:val="663300"/>
        </w:rPr>
        <w:t>Role Model to Underclassmen</w:t>
      </w:r>
    </w:p>
    <w:p w14:paraId="3D340D1C" w14:textId="77777777" w:rsidR="005A7500" w:rsidRDefault="005A7500" w:rsidP="005A7500">
      <w:pPr>
        <w:spacing w:after="0"/>
        <w:ind w:left="705"/>
        <w:rPr>
          <w:rFonts w:asciiTheme="majorHAnsi" w:hAnsiTheme="majorHAnsi"/>
          <w:b/>
          <w:color w:val="663300"/>
        </w:rPr>
      </w:pPr>
      <w:r w:rsidRPr="005B1582">
        <w:rPr>
          <w:rFonts w:asciiTheme="majorHAnsi" w:hAnsiTheme="majorHAnsi"/>
          <w:b/>
          <w:color w:val="663300"/>
        </w:rPr>
        <w:tab/>
      </w:r>
      <w:r w:rsidRPr="005B1582">
        <w:rPr>
          <w:rFonts w:asciiTheme="majorHAnsi" w:hAnsiTheme="majorHAnsi"/>
          <w:b/>
          <w:color w:val="663300"/>
        </w:rPr>
        <w:tab/>
        <w:t>Charitable</w:t>
      </w:r>
      <w:r>
        <w:rPr>
          <w:rFonts w:asciiTheme="majorHAnsi" w:hAnsiTheme="majorHAnsi"/>
          <w:b/>
          <w:color w:val="663300"/>
        </w:rPr>
        <w:t xml:space="preserve">                                                  </w:t>
      </w:r>
      <w:r w:rsidRPr="005B1582">
        <w:rPr>
          <w:rFonts w:asciiTheme="majorHAnsi" w:hAnsiTheme="majorHAnsi"/>
          <w:b/>
          <w:color w:val="663300"/>
        </w:rPr>
        <w:t>Hard Working</w:t>
      </w:r>
      <w:r>
        <w:rPr>
          <w:rFonts w:asciiTheme="majorHAnsi" w:hAnsiTheme="majorHAnsi"/>
          <w:b/>
          <w:color w:val="663300"/>
        </w:rPr>
        <w:t xml:space="preserve">; </w:t>
      </w:r>
      <w:r w:rsidRPr="005B1582">
        <w:rPr>
          <w:rFonts w:asciiTheme="majorHAnsi" w:hAnsiTheme="majorHAnsi"/>
          <w:b/>
          <w:color w:val="663300"/>
        </w:rPr>
        <w:t>Trustworthy</w:t>
      </w:r>
    </w:p>
    <w:p w14:paraId="10E7C397" w14:textId="6461DA1F" w:rsidR="005A7500" w:rsidRPr="005B1582" w:rsidRDefault="0033700F" w:rsidP="005A7500">
      <w:pPr>
        <w:numPr>
          <w:ilvl w:val="0"/>
          <w:numId w:val="2"/>
        </w:numPr>
        <w:spacing w:after="226" w:line="250" w:lineRule="auto"/>
        <w:ind w:hanging="360"/>
        <w:rPr>
          <w:rFonts w:asciiTheme="majorHAnsi" w:hAnsiTheme="majorHAnsi"/>
          <w:b/>
          <w:color w:val="663300"/>
        </w:rPr>
      </w:pPr>
      <w:r>
        <w:rPr>
          <w:rFonts w:asciiTheme="majorHAnsi" w:hAnsiTheme="majorHAnsi"/>
          <w:b/>
          <w:color w:val="663300"/>
        </w:rPr>
        <w:t xml:space="preserve">For new </w:t>
      </w:r>
      <w:r w:rsidR="005A7500">
        <w:rPr>
          <w:rFonts w:asciiTheme="majorHAnsi" w:hAnsiTheme="majorHAnsi"/>
          <w:b/>
          <w:color w:val="663300"/>
        </w:rPr>
        <w:t xml:space="preserve">high school </w:t>
      </w:r>
      <w:r>
        <w:rPr>
          <w:rFonts w:asciiTheme="majorHAnsi" w:hAnsiTheme="majorHAnsi"/>
          <w:b/>
          <w:color w:val="663300"/>
        </w:rPr>
        <w:t xml:space="preserve">age </w:t>
      </w:r>
      <w:r w:rsidR="005A7500">
        <w:rPr>
          <w:rFonts w:asciiTheme="majorHAnsi" w:hAnsiTheme="majorHAnsi"/>
          <w:b/>
          <w:color w:val="663300"/>
        </w:rPr>
        <w:t>applicants, p</w:t>
      </w:r>
      <w:r w:rsidR="005A7500" w:rsidRPr="005B1582">
        <w:rPr>
          <w:rFonts w:asciiTheme="majorHAnsi" w:hAnsiTheme="majorHAnsi"/>
          <w:b/>
          <w:color w:val="663300"/>
        </w:rPr>
        <w:t xml:space="preserve">reference will be given to </w:t>
      </w:r>
      <w:r w:rsidR="005A7500">
        <w:rPr>
          <w:rFonts w:asciiTheme="majorHAnsi" w:hAnsiTheme="majorHAnsi"/>
          <w:b/>
          <w:color w:val="663300"/>
        </w:rPr>
        <w:t xml:space="preserve">those </w:t>
      </w:r>
      <w:r w:rsidR="005A7500" w:rsidRPr="005B1582">
        <w:rPr>
          <w:rFonts w:asciiTheme="majorHAnsi" w:hAnsiTheme="majorHAnsi"/>
          <w:b/>
          <w:color w:val="663300"/>
        </w:rPr>
        <w:t xml:space="preserve">students who can demonstrate an interest in the Culinary Arts or have been involved in the cooking industry at school and/or in the community, and/or who have taken related </w:t>
      </w:r>
      <w:r>
        <w:rPr>
          <w:rFonts w:asciiTheme="majorHAnsi" w:hAnsiTheme="majorHAnsi"/>
          <w:b/>
          <w:color w:val="663300"/>
        </w:rPr>
        <w:t>culinary</w:t>
      </w:r>
      <w:r w:rsidR="005A7500" w:rsidRPr="005B1582">
        <w:rPr>
          <w:rFonts w:asciiTheme="majorHAnsi" w:hAnsiTheme="majorHAnsi"/>
          <w:b/>
          <w:color w:val="663300"/>
        </w:rPr>
        <w:t xml:space="preserve"> courses.</w:t>
      </w:r>
    </w:p>
    <w:p w14:paraId="26473839" w14:textId="3EC9BD9E" w:rsidR="005A7500" w:rsidRPr="00EF6462" w:rsidRDefault="005A7500" w:rsidP="005A7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mbria" w:hAnsiTheme="majorHAnsi" w:cs="Cambria"/>
          <w:b/>
          <w:color w:val="663300"/>
        </w:rPr>
      </w:pPr>
      <w:r w:rsidRPr="005B1582">
        <w:rPr>
          <w:rFonts w:asciiTheme="majorHAnsi" w:eastAsia="Arial" w:hAnsiTheme="majorHAnsi" w:cs="Arial"/>
          <w:b/>
          <w:color w:val="663300"/>
        </w:rPr>
        <w:t xml:space="preserve">Please include an essay of 1,000 words or less explaining </w:t>
      </w:r>
      <w:r w:rsidR="0033700F">
        <w:rPr>
          <w:rFonts w:asciiTheme="majorHAnsi" w:eastAsia="Arial" w:hAnsiTheme="majorHAnsi" w:cs="Arial"/>
          <w:b/>
          <w:color w:val="663300"/>
        </w:rPr>
        <w:t xml:space="preserve">your financial need; </w:t>
      </w:r>
      <w:r w:rsidRPr="005B1582">
        <w:rPr>
          <w:rFonts w:asciiTheme="majorHAnsi" w:eastAsia="Arial" w:hAnsiTheme="majorHAnsi" w:cs="Arial"/>
          <w:b/>
          <w:color w:val="663300"/>
        </w:rPr>
        <w:t>your interest in Culinary Art</w:t>
      </w:r>
      <w:r w:rsidR="0033700F">
        <w:rPr>
          <w:rFonts w:asciiTheme="majorHAnsi" w:eastAsia="Arial" w:hAnsiTheme="majorHAnsi" w:cs="Arial"/>
          <w:b/>
          <w:color w:val="663300"/>
        </w:rPr>
        <w:t>s Management;</w:t>
      </w:r>
      <w:r w:rsidRPr="005B1582">
        <w:rPr>
          <w:rFonts w:asciiTheme="majorHAnsi" w:eastAsia="Arial" w:hAnsiTheme="majorHAnsi" w:cs="Arial"/>
          <w:b/>
          <w:color w:val="663300"/>
        </w:rPr>
        <w:t xml:space="preserve"> and your plans for employment and/or continued education upon completion of your </w:t>
      </w:r>
      <w:r>
        <w:rPr>
          <w:rFonts w:asciiTheme="majorHAnsi" w:eastAsia="Arial" w:hAnsiTheme="majorHAnsi" w:cs="Arial"/>
          <w:b/>
          <w:color w:val="663300"/>
        </w:rPr>
        <w:t>degree</w:t>
      </w:r>
      <w:r w:rsidRPr="005B1582">
        <w:rPr>
          <w:rFonts w:asciiTheme="majorHAnsi" w:eastAsia="Arial" w:hAnsiTheme="majorHAnsi" w:cs="Arial"/>
          <w:b/>
          <w:color w:val="663300"/>
        </w:rPr>
        <w:t xml:space="preserve"> in Culinary Arts</w:t>
      </w:r>
      <w:r w:rsidR="0033700F">
        <w:rPr>
          <w:rFonts w:asciiTheme="majorHAnsi" w:eastAsia="Arial" w:hAnsiTheme="majorHAnsi" w:cs="Arial"/>
          <w:b/>
          <w:color w:val="663300"/>
        </w:rPr>
        <w:t xml:space="preserve"> Management.</w:t>
      </w:r>
      <w:r>
        <w:rPr>
          <w:rFonts w:asciiTheme="majorHAnsi" w:eastAsia="Arial" w:hAnsiTheme="majorHAnsi" w:cs="Arial"/>
          <w:b/>
          <w:color w:val="663300"/>
        </w:rPr>
        <w:t xml:space="preserve"> </w:t>
      </w:r>
      <w:r w:rsidRPr="005B1582">
        <w:rPr>
          <w:rFonts w:asciiTheme="majorHAnsi" w:eastAsia="Arial" w:hAnsiTheme="majorHAnsi" w:cs="Arial"/>
          <w:b/>
          <w:color w:val="663300"/>
        </w:rPr>
        <w:t xml:space="preserve"> The quality of your essay will be heavily </w:t>
      </w:r>
      <w:r w:rsidR="0033700F" w:rsidRPr="005B1582">
        <w:rPr>
          <w:rFonts w:asciiTheme="majorHAnsi" w:eastAsia="Arial" w:hAnsiTheme="majorHAnsi" w:cs="Arial"/>
          <w:b/>
          <w:color w:val="663300"/>
        </w:rPr>
        <w:t>weighed</w:t>
      </w:r>
      <w:r w:rsidRPr="005B1582">
        <w:rPr>
          <w:rFonts w:asciiTheme="majorHAnsi" w:eastAsia="Arial" w:hAnsiTheme="majorHAnsi" w:cs="Arial"/>
          <w:b/>
          <w:color w:val="663300"/>
        </w:rPr>
        <w:t xml:space="preserve"> during the final recipient selection process.</w:t>
      </w:r>
    </w:p>
    <w:p w14:paraId="1544974F" w14:textId="77777777" w:rsidR="005A7500" w:rsidRPr="000F580C" w:rsidRDefault="005A7500" w:rsidP="005A7500">
      <w:pPr>
        <w:pStyle w:val="ListParagraph"/>
        <w:spacing w:after="0" w:line="240" w:lineRule="auto"/>
        <w:ind w:left="345"/>
        <w:jc w:val="both"/>
        <w:rPr>
          <w:rFonts w:asciiTheme="majorHAnsi" w:eastAsia="Cambria" w:hAnsiTheme="majorHAnsi" w:cs="Cambria"/>
          <w:b/>
          <w:color w:val="663300"/>
        </w:rPr>
      </w:pPr>
    </w:p>
    <w:p w14:paraId="036D78CF" w14:textId="77777777" w:rsidR="005A7500" w:rsidRPr="000F580C" w:rsidRDefault="005A7500" w:rsidP="005A7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iCs/>
          <w:color w:val="833C0B" w:themeColor="accent2" w:themeShade="80"/>
        </w:rPr>
      </w:pPr>
      <w:r w:rsidRPr="000F580C">
        <w:rPr>
          <w:rFonts w:asciiTheme="majorHAnsi" w:eastAsia="Arial" w:hAnsiTheme="majorHAnsi" w:cs="Arial"/>
          <w:b/>
          <w:color w:val="663300"/>
        </w:rPr>
        <w:t>Please enclose two (2) letters of recommendation from educators or employers in the field of Culinary Arts stating why they feel you are a qualified candidate for this scholarship.</w:t>
      </w:r>
      <w:r w:rsidRPr="000F580C">
        <w:rPr>
          <w:rFonts w:asciiTheme="majorHAnsi" w:hAnsiTheme="majorHAnsi"/>
          <w:b/>
          <w:iCs/>
          <w:color w:val="833C0B" w:themeColor="accent2" w:themeShade="80"/>
        </w:rPr>
        <w:t xml:space="preserve"> Please ask the individuals who write the letters for you to only use your first name in the letter of recommendation.</w:t>
      </w:r>
    </w:p>
    <w:p w14:paraId="19C05F24" w14:textId="77777777" w:rsidR="005A7500" w:rsidRPr="005B1582" w:rsidRDefault="005A7500" w:rsidP="005A7500">
      <w:pPr>
        <w:pStyle w:val="ListParagraph"/>
        <w:spacing w:after="0" w:line="240" w:lineRule="auto"/>
        <w:ind w:left="345"/>
        <w:jc w:val="both"/>
        <w:rPr>
          <w:rFonts w:asciiTheme="majorHAnsi" w:hAnsiTheme="majorHAnsi"/>
          <w:b/>
          <w:color w:val="663300"/>
        </w:rPr>
      </w:pPr>
    </w:p>
    <w:p w14:paraId="71F44EB1" w14:textId="77777777" w:rsidR="0033700F" w:rsidRDefault="005A7500" w:rsidP="005A7500">
      <w:pPr>
        <w:spacing w:after="0" w:line="240" w:lineRule="auto"/>
        <w:jc w:val="both"/>
        <w:rPr>
          <w:rFonts w:asciiTheme="majorHAnsi" w:hAnsiTheme="majorHAnsi"/>
          <w:b/>
          <w:color w:val="663300"/>
        </w:rPr>
      </w:pPr>
      <w:bookmarkStart w:id="2" w:name="_Hlk68759371"/>
      <w:r>
        <w:rPr>
          <w:rFonts w:asciiTheme="majorHAnsi" w:hAnsiTheme="majorHAnsi"/>
          <w:b/>
          <w:color w:val="663300"/>
        </w:rPr>
        <w:t>Ap</w:t>
      </w:r>
      <w:r w:rsidRPr="005B1582">
        <w:rPr>
          <w:rFonts w:asciiTheme="majorHAnsi" w:hAnsiTheme="majorHAnsi"/>
          <w:b/>
          <w:color w:val="663300"/>
        </w:rPr>
        <w:t xml:space="preserve">plications for the Scholarship will be accepted annually January through </w:t>
      </w:r>
      <w:r w:rsidR="0033700F">
        <w:rPr>
          <w:rFonts w:asciiTheme="majorHAnsi" w:hAnsiTheme="majorHAnsi"/>
          <w:b/>
          <w:color w:val="663300"/>
        </w:rPr>
        <w:t xml:space="preserve">March 1. </w:t>
      </w:r>
      <w:r w:rsidRPr="005B1582">
        <w:rPr>
          <w:rFonts w:asciiTheme="majorHAnsi" w:hAnsiTheme="majorHAnsi"/>
          <w:b/>
          <w:color w:val="663300"/>
        </w:rPr>
        <w:t xml:space="preserve"> The Starved Rock Country Community Foundation Scholarship Evaluation Committee will determine the winner in </w:t>
      </w:r>
      <w:r>
        <w:rPr>
          <w:rFonts w:asciiTheme="majorHAnsi" w:hAnsiTheme="majorHAnsi"/>
          <w:b/>
          <w:color w:val="663300"/>
        </w:rPr>
        <w:t>March, a</w:t>
      </w:r>
      <w:r w:rsidRPr="005B1582">
        <w:rPr>
          <w:rFonts w:asciiTheme="majorHAnsi" w:hAnsiTheme="majorHAnsi"/>
          <w:b/>
          <w:color w:val="663300"/>
        </w:rPr>
        <w:t>nd the recipient will be notified within two (2) weeks.</w:t>
      </w:r>
    </w:p>
    <w:p w14:paraId="5C518EDB" w14:textId="77777777" w:rsidR="0033700F" w:rsidRDefault="0033700F" w:rsidP="005A7500">
      <w:pPr>
        <w:spacing w:after="0" w:line="240" w:lineRule="auto"/>
        <w:jc w:val="both"/>
        <w:rPr>
          <w:rFonts w:asciiTheme="majorHAnsi" w:hAnsiTheme="majorHAnsi"/>
          <w:b/>
          <w:color w:val="663300"/>
        </w:rPr>
      </w:pPr>
    </w:p>
    <w:bookmarkEnd w:id="2"/>
    <w:p w14:paraId="5B65189D" w14:textId="63229599" w:rsidR="00755FB2" w:rsidRDefault="0033700F" w:rsidP="0033700F">
      <w:pPr>
        <w:spacing w:after="0" w:line="240" w:lineRule="auto"/>
        <w:jc w:val="center"/>
      </w:pPr>
      <w:r>
        <w:rPr>
          <w:rFonts w:asciiTheme="majorHAnsi" w:hAnsiTheme="majorHAnsi"/>
          <w:b/>
          <w:color w:val="663300"/>
        </w:rPr>
        <w:t>APPLICATION DEADLINE IS MARCH 1, 2023</w:t>
      </w:r>
    </w:p>
    <w:sectPr w:rsidR="00755FB2" w:rsidSect="005A750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B212" w14:textId="77777777" w:rsidR="005A7500" w:rsidRDefault="005A7500" w:rsidP="005A7500">
      <w:pPr>
        <w:spacing w:after="0" w:line="240" w:lineRule="auto"/>
      </w:pPr>
      <w:r>
        <w:separator/>
      </w:r>
    </w:p>
  </w:endnote>
  <w:endnote w:type="continuationSeparator" w:id="0">
    <w:p w14:paraId="3D1EE47E" w14:textId="77777777" w:rsidR="005A7500" w:rsidRDefault="005A7500" w:rsidP="005A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6B3B" w14:textId="77777777" w:rsidR="005A7500" w:rsidRDefault="005A7500" w:rsidP="005A7500">
      <w:pPr>
        <w:spacing w:after="0" w:line="240" w:lineRule="auto"/>
      </w:pPr>
      <w:r>
        <w:separator/>
      </w:r>
    </w:p>
  </w:footnote>
  <w:footnote w:type="continuationSeparator" w:id="0">
    <w:p w14:paraId="0ABD402E" w14:textId="77777777" w:rsidR="005A7500" w:rsidRDefault="005A7500" w:rsidP="005A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BB31" w14:textId="15FF221F" w:rsidR="005A7500" w:rsidRDefault="005A7500" w:rsidP="005A7500">
    <w:pPr>
      <w:pStyle w:val="Header"/>
      <w:jc w:val="center"/>
    </w:pPr>
    <w:r>
      <w:rPr>
        <w:noProof/>
      </w:rPr>
      <w:drawing>
        <wp:inline distT="0" distB="0" distL="0" distR="0" wp14:anchorId="056BD185" wp14:editId="79B9D2CB">
          <wp:extent cx="2496312" cy="886968"/>
          <wp:effectExtent l="0" t="0" r="0" b="8890"/>
          <wp:docPr id="1" name="Picture 1" descr="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FF9B8" w14:textId="77777777" w:rsidR="005A7500" w:rsidRDefault="005A7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90A"/>
    <w:multiLevelType w:val="hybridMultilevel"/>
    <w:tmpl w:val="FC141552"/>
    <w:lvl w:ilvl="0" w:tplc="E4260C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85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38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80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8E5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90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EBF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436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E7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3B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60432"/>
    <w:multiLevelType w:val="multilevel"/>
    <w:tmpl w:val="128E0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11627"/>
    <w:multiLevelType w:val="hybridMultilevel"/>
    <w:tmpl w:val="114AB79A"/>
    <w:lvl w:ilvl="0" w:tplc="C3FC3F84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0"/>
    <w:rsid w:val="001454A4"/>
    <w:rsid w:val="0033700F"/>
    <w:rsid w:val="004F2BCA"/>
    <w:rsid w:val="005A7500"/>
    <w:rsid w:val="00D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B447D"/>
  <w15:chartTrackingRefBased/>
  <w15:docId w15:val="{48B27406-B3FA-4065-AB30-52EB6FF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00"/>
    <w:pPr>
      <w:ind w:left="720"/>
      <w:contextualSpacing/>
    </w:pPr>
  </w:style>
  <w:style w:type="paragraph" w:styleId="NoSpacing">
    <w:name w:val="No Spacing"/>
    <w:uiPriority w:val="1"/>
    <w:qFormat/>
    <w:rsid w:val="005A75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00"/>
  </w:style>
  <w:style w:type="paragraph" w:styleId="Footer">
    <w:name w:val="footer"/>
    <w:basedOn w:val="Normal"/>
    <w:link w:val="FooterChar"/>
    <w:uiPriority w:val="99"/>
    <w:unhideWhenUsed/>
    <w:rsid w:val="005A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4B04985FD324585D0185DDF657F52" ma:contentTypeVersion="13" ma:contentTypeDescription="Create a new document." ma:contentTypeScope="" ma:versionID="45f45d0feeaa3455fa232de26341e324">
  <xsd:schema xmlns:xsd="http://www.w3.org/2001/XMLSchema" xmlns:xs="http://www.w3.org/2001/XMLSchema" xmlns:p="http://schemas.microsoft.com/office/2006/metadata/properties" xmlns:ns3="0b2929ae-636d-4faa-8f93-41a3827adbfb" xmlns:ns4="950e2a05-416d-40d5-ae09-2e06e6531bf9" targetNamespace="http://schemas.microsoft.com/office/2006/metadata/properties" ma:root="true" ma:fieldsID="aef9f08912243ca18f4b92e9508dfe04" ns3:_="" ns4:_="">
    <xsd:import namespace="0b2929ae-636d-4faa-8f93-41a3827adbfb"/>
    <xsd:import namespace="950e2a05-416d-40d5-ae09-2e06e6531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ae-636d-4faa-8f93-41a3827ad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2a05-416d-40d5-ae09-2e06e653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D508D-E323-4C41-854B-088FCC71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29ae-636d-4faa-8f93-41a3827adbfb"/>
    <ds:schemaRef ds:uri="950e2a05-416d-40d5-ae09-2e06e653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6512E-1934-441C-AF2B-6CC8E123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54931-6129-48D0-8722-79021CD2C153}">
  <ds:schemaRefs>
    <ds:schemaRef ds:uri="http://purl.org/dc/dcmitype/"/>
    <ds:schemaRef ds:uri="http://schemas.microsoft.com/office/2006/documentManagement/types"/>
    <ds:schemaRef ds:uri="950e2a05-416d-40d5-ae09-2e06e6531bf9"/>
    <ds:schemaRef ds:uri="http://schemas.openxmlformats.org/package/2006/metadata/core-properties"/>
    <ds:schemaRef ds:uri="http://www.w3.org/XML/1998/namespace"/>
    <ds:schemaRef ds:uri="0b2929ae-636d-4faa-8f93-41a3827adb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Beckett</dc:creator>
  <cp:keywords/>
  <dc:description/>
  <cp:lastModifiedBy>Baker, Kelly</cp:lastModifiedBy>
  <cp:revision>2</cp:revision>
  <dcterms:created xsi:type="dcterms:W3CDTF">2022-12-13T21:53:00Z</dcterms:created>
  <dcterms:modified xsi:type="dcterms:W3CDTF">2022-12-13T21:53:00Z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0x010100ACC4B04985FD324585D0185DDF657F52</vt:lpwstr>
  </property>
</Properties>
</file>