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4295CB37" w:rsidR="00B225E9" w:rsidRDefault="00CD6424" w:rsidP="00C9043F">
            <w:pPr>
              <w:jc w:val="center"/>
              <w:rPr>
                <w:b/>
                <w:sz w:val="20"/>
                <w:szCs w:val="20"/>
              </w:rPr>
            </w:pPr>
            <w:r w:rsidRPr="00CD6424">
              <w:rPr>
                <w:b/>
                <w:sz w:val="20"/>
                <w:szCs w:val="20"/>
              </w:rPr>
              <w:t xml:space="preserve">Computer Aided Design and Drafting, </w:t>
            </w:r>
            <w:r w:rsidR="00802B2A">
              <w:rPr>
                <w:b/>
                <w:sz w:val="20"/>
                <w:szCs w:val="20"/>
              </w:rPr>
              <w:t>C.C.O.</w:t>
            </w:r>
            <w:r w:rsidRPr="00CD6424">
              <w:rPr>
                <w:b/>
                <w:sz w:val="20"/>
                <w:szCs w:val="20"/>
              </w:rPr>
              <w:t>, TE</w:t>
            </w:r>
            <w:r w:rsidR="00802B2A">
              <w:rPr>
                <w:b/>
                <w:sz w:val="20"/>
                <w:szCs w:val="20"/>
              </w:rPr>
              <w:t>585</w:t>
            </w:r>
          </w:p>
          <w:p w14:paraId="064BEE16" w14:textId="5617CEA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225E9">
              <w:rPr>
                <w:b/>
                <w:sz w:val="20"/>
                <w:szCs w:val="20"/>
              </w:rPr>
              <w:t xml:space="preserve">  </w:t>
            </w:r>
            <w:r w:rsidR="00802B2A">
              <w:rPr>
                <w:b/>
                <w:sz w:val="20"/>
                <w:szCs w:val="20"/>
              </w:rPr>
              <w:t>20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5819F3">
        <w:tc>
          <w:tcPr>
            <w:tcW w:w="1525" w:type="dxa"/>
            <w:vAlign w:val="center"/>
          </w:tcPr>
          <w:p w14:paraId="3BFC0935" w14:textId="77777777" w:rsidR="002C247E" w:rsidRPr="00FC34EE" w:rsidRDefault="002C247E" w:rsidP="005819F3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center"/>
          </w:tcPr>
          <w:p w14:paraId="4EFA0D18" w14:textId="77777777" w:rsidR="002C247E" w:rsidRPr="00FC34EE" w:rsidRDefault="002C247E" w:rsidP="005819F3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69D53F90" w14:textId="77777777" w:rsidR="002C247E" w:rsidRPr="00FC34EE" w:rsidRDefault="002C247E" w:rsidP="005819F3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581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center"/>
          </w:tcPr>
          <w:p w14:paraId="1D7DC3F6" w14:textId="77777777" w:rsidR="002C247E" w:rsidRPr="00FC34EE" w:rsidRDefault="002C247E" w:rsidP="005819F3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center"/>
          </w:tcPr>
          <w:p w14:paraId="7CD37387" w14:textId="77777777" w:rsidR="002C247E" w:rsidRPr="00FC34EE" w:rsidRDefault="002C247E" w:rsidP="005819F3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center"/>
          </w:tcPr>
          <w:p w14:paraId="570406F7" w14:textId="77777777" w:rsidR="002C247E" w:rsidRPr="00FC34EE" w:rsidRDefault="002C247E" w:rsidP="005819F3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5819F3" w:rsidRPr="00B236FC" w14:paraId="272C8404" w14:textId="77777777" w:rsidTr="005819F3">
        <w:tc>
          <w:tcPr>
            <w:tcW w:w="1525" w:type="dxa"/>
            <w:vAlign w:val="center"/>
          </w:tcPr>
          <w:p w14:paraId="25440F63" w14:textId="3A5A097E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3F0F1DC9" w14:textId="2B2B0ABB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41F6732C" w14:textId="2D476740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2750C862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T W</w:t>
            </w:r>
          </w:p>
        </w:tc>
        <w:tc>
          <w:tcPr>
            <w:tcW w:w="2656" w:type="dxa"/>
            <w:vAlign w:val="center"/>
          </w:tcPr>
          <w:p w14:paraId="5F7ADC09" w14:textId="6AC6E1B1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6124320A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5F2EF2FC" w14:textId="77777777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</w:p>
        </w:tc>
      </w:tr>
      <w:tr w:rsidR="005819F3" w:rsidRPr="00B236FC" w14:paraId="2F21CCAD" w14:textId="77777777" w:rsidTr="005819F3">
        <w:tc>
          <w:tcPr>
            <w:tcW w:w="1525" w:type="dxa"/>
            <w:vAlign w:val="center"/>
          </w:tcPr>
          <w:p w14:paraId="46B9A78F" w14:textId="44A08CB0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CADD 101</w:t>
            </w:r>
          </w:p>
        </w:tc>
        <w:tc>
          <w:tcPr>
            <w:tcW w:w="2670" w:type="dxa"/>
            <w:vAlign w:val="center"/>
          </w:tcPr>
          <w:p w14:paraId="5B5DEA65" w14:textId="5E421AB8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2D Computer Aided Design and Drafting I</w:t>
            </w:r>
          </w:p>
        </w:tc>
        <w:tc>
          <w:tcPr>
            <w:tcW w:w="710" w:type="dxa"/>
            <w:vAlign w:val="center"/>
          </w:tcPr>
          <w:p w14:paraId="3CF60F8A" w14:textId="2907FC6E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326BDDE8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6F2CCDDE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MATH 095 or consent of department.</w:t>
            </w:r>
          </w:p>
        </w:tc>
        <w:tc>
          <w:tcPr>
            <w:tcW w:w="818" w:type="dxa"/>
            <w:vAlign w:val="center"/>
          </w:tcPr>
          <w:p w14:paraId="4C989249" w14:textId="24E2AD85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1430CC7E" w14:textId="77777777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</w:p>
        </w:tc>
      </w:tr>
      <w:tr w:rsidR="005819F3" w:rsidRPr="00B236FC" w14:paraId="695E0CC8" w14:textId="77777777" w:rsidTr="005819F3">
        <w:tc>
          <w:tcPr>
            <w:tcW w:w="1525" w:type="dxa"/>
            <w:vAlign w:val="center"/>
          </w:tcPr>
          <w:p w14:paraId="71D15874" w14:textId="27278223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EGR 101</w:t>
            </w:r>
          </w:p>
        </w:tc>
        <w:tc>
          <w:tcPr>
            <w:tcW w:w="2670" w:type="dxa"/>
            <w:vAlign w:val="center"/>
          </w:tcPr>
          <w:p w14:paraId="073B5387" w14:textId="31B842BF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Engineering Graphics</w:t>
            </w:r>
          </w:p>
        </w:tc>
        <w:tc>
          <w:tcPr>
            <w:tcW w:w="710" w:type="dxa"/>
            <w:vAlign w:val="center"/>
          </w:tcPr>
          <w:p w14:paraId="0A001F6A" w14:textId="04E55E8D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1C1CFEB" w14:textId="6E68ED6F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4A69AD97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MATH 095 or equivalent.</w:t>
            </w:r>
          </w:p>
        </w:tc>
        <w:tc>
          <w:tcPr>
            <w:tcW w:w="818" w:type="dxa"/>
            <w:vAlign w:val="center"/>
          </w:tcPr>
          <w:p w14:paraId="44F5E9F7" w14:textId="533553D8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FALL</w:t>
            </w:r>
          </w:p>
        </w:tc>
        <w:tc>
          <w:tcPr>
            <w:tcW w:w="1525" w:type="dxa"/>
            <w:vAlign w:val="center"/>
          </w:tcPr>
          <w:p w14:paraId="291D6FFD" w14:textId="77777777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1D8816A" w:rsidR="002C247E" w:rsidRPr="005819F3" w:rsidRDefault="005819F3" w:rsidP="00FB5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819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5819F3">
        <w:tc>
          <w:tcPr>
            <w:tcW w:w="1530" w:type="dxa"/>
            <w:vAlign w:val="center"/>
          </w:tcPr>
          <w:p w14:paraId="1F1B0825" w14:textId="77777777" w:rsidR="00C9043F" w:rsidRPr="00B236FC" w:rsidRDefault="00C9043F" w:rsidP="005819F3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center"/>
          </w:tcPr>
          <w:p w14:paraId="6B1430BB" w14:textId="77777777" w:rsidR="00C9043F" w:rsidRPr="00B236FC" w:rsidRDefault="00C9043F" w:rsidP="005819F3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009E661B" w14:textId="77777777" w:rsidR="00C9043F" w:rsidRPr="00B236FC" w:rsidRDefault="00C9043F" w:rsidP="005819F3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5819F3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center"/>
          </w:tcPr>
          <w:p w14:paraId="73BA809F" w14:textId="77777777" w:rsidR="00C9043F" w:rsidRPr="00B236FC" w:rsidRDefault="00C9043F" w:rsidP="005819F3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center"/>
          </w:tcPr>
          <w:p w14:paraId="54E54C3F" w14:textId="77777777" w:rsidR="00C9043F" w:rsidRPr="00B236FC" w:rsidRDefault="00C9043F" w:rsidP="005819F3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center"/>
          </w:tcPr>
          <w:p w14:paraId="7BAAE9B8" w14:textId="77777777" w:rsidR="00C9043F" w:rsidRPr="00B236FC" w:rsidRDefault="00C9043F" w:rsidP="005819F3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5819F3" w:rsidRPr="00B236FC" w14:paraId="198A7A1A" w14:textId="77777777" w:rsidTr="005819F3">
        <w:tc>
          <w:tcPr>
            <w:tcW w:w="1530" w:type="dxa"/>
            <w:vAlign w:val="center"/>
          </w:tcPr>
          <w:p w14:paraId="1D2192B1" w14:textId="4825A997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CADD 110</w:t>
            </w:r>
          </w:p>
        </w:tc>
        <w:tc>
          <w:tcPr>
            <w:tcW w:w="2650" w:type="dxa"/>
            <w:vAlign w:val="center"/>
          </w:tcPr>
          <w:p w14:paraId="2C055516" w14:textId="67E7DCEC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2D Computer Aided Design and Drafting II</w:t>
            </w:r>
          </w:p>
        </w:tc>
        <w:tc>
          <w:tcPr>
            <w:tcW w:w="710" w:type="dxa"/>
            <w:vAlign w:val="center"/>
          </w:tcPr>
          <w:p w14:paraId="639DFD17" w14:textId="4513261F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0AAA4BAE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42261293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CADD 101, plane geometry or consent of department.</w:t>
            </w:r>
          </w:p>
        </w:tc>
        <w:tc>
          <w:tcPr>
            <w:tcW w:w="990" w:type="dxa"/>
            <w:vAlign w:val="center"/>
          </w:tcPr>
          <w:p w14:paraId="2E680B67" w14:textId="49A36C5D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688A37C5" w14:textId="77777777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</w:p>
        </w:tc>
      </w:tr>
      <w:tr w:rsidR="005819F3" w:rsidRPr="00B236FC" w14:paraId="01FD1451" w14:textId="77777777" w:rsidTr="005819F3">
        <w:tc>
          <w:tcPr>
            <w:tcW w:w="1530" w:type="dxa"/>
            <w:vAlign w:val="center"/>
          </w:tcPr>
          <w:p w14:paraId="707B02BF" w14:textId="1D811942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EGR 102 or</w:t>
            </w:r>
          </w:p>
        </w:tc>
        <w:tc>
          <w:tcPr>
            <w:tcW w:w="2650" w:type="dxa"/>
            <w:vAlign w:val="center"/>
          </w:tcPr>
          <w:p w14:paraId="3A254848" w14:textId="7CB2BAE9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Engineering Graphics</w:t>
            </w:r>
          </w:p>
        </w:tc>
        <w:tc>
          <w:tcPr>
            <w:tcW w:w="710" w:type="dxa"/>
            <w:vAlign w:val="center"/>
          </w:tcPr>
          <w:p w14:paraId="4352C567" w14:textId="6FB976DA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39116CED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6C8C90F1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EGR 101</w:t>
            </w:r>
          </w:p>
        </w:tc>
        <w:tc>
          <w:tcPr>
            <w:tcW w:w="990" w:type="dxa"/>
            <w:vAlign w:val="center"/>
          </w:tcPr>
          <w:p w14:paraId="4B1BDDBD" w14:textId="67A16D60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07166A6A" w14:textId="36EDF795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Department Elective</w:t>
            </w:r>
          </w:p>
        </w:tc>
      </w:tr>
      <w:tr w:rsidR="005819F3" w:rsidRPr="00B236FC" w14:paraId="27B83C9D" w14:textId="77777777" w:rsidTr="005819F3">
        <w:tc>
          <w:tcPr>
            <w:tcW w:w="1530" w:type="dxa"/>
            <w:vAlign w:val="center"/>
          </w:tcPr>
          <w:p w14:paraId="6501168E" w14:textId="623FE4B2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MFG 101</w:t>
            </w:r>
          </w:p>
        </w:tc>
        <w:tc>
          <w:tcPr>
            <w:tcW w:w="2650" w:type="dxa"/>
            <w:vAlign w:val="center"/>
          </w:tcPr>
          <w:p w14:paraId="75CB2917" w14:textId="48356B23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Precision Machine Tool Technology 1</w:t>
            </w:r>
          </w:p>
        </w:tc>
        <w:tc>
          <w:tcPr>
            <w:tcW w:w="710" w:type="dxa"/>
            <w:vAlign w:val="center"/>
          </w:tcPr>
          <w:p w14:paraId="0DF45098" w14:textId="445BFBD3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17D8ACE4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6E6D5522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139A7647" w14:textId="7367DCEE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Department Elective</w:t>
            </w:r>
          </w:p>
        </w:tc>
      </w:tr>
      <w:tr w:rsidR="005819F3" w:rsidRPr="00B236FC" w14:paraId="0AA43C97" w14:textId="77777777" w:rsidTr="005819F3">
        <w:tc>
          <w:tcPr>
            <w:tcW w:w="1530" w:type="dxa"/>
            <w:vAlign w:val="center"/>
          </w:tcPr>
          <w:p w14:paraId="120719CB" w14:textId="72937FBC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CADD ELECTIVE</w:t>
            </w:r>
          </w:p>
        </w:tc>
        <w:tc>
          <w:tcPr>
            <w:tcW w:w="2650" w:type="dxa"/>
            <w:vAlign w:val="center"/>
          </w:tcPr>
          <w:p w14:paraId="35753C51" w14:textId="1F983115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Elective</w:t>
            </w:r>
          </w:p>
        </w:tc>
        <w:tc>
          <w:tcPr>
            <w:tcW w:w="710" w:type="dxa"/>
            <w:vAlign w:val="center"/>
          </w:tcPr>
          <w:p w14:paraId="6D97B269" w14:textId="2C9FA7C1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03F368A4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2A6C2126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2C0200AB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  <w:r w:rsidRPr="005819F3">
              <w:rPr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5E62AD6E" w14:textId="77777777" w:rsidR="005819F3" w:rsidRPr="005819F3" w:rsidRDefault="005819F3" w:rsidP="005819F3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36DC0D2E" w:rsidR="00C9043F" w:rsidRPr="005819F3" w:rsidRDefault="005819F3" w:rsidP="00C558FA">
            <w:pPr>
              <w:jc w:val="center"/>
              <w:rPr>
                <w:b/>
                <w:bCs/>
                <w:sz w:val="20"/>
                <w:szCs w:val="20"/>
              </w:rPr>
            </w:pPr>
            <w:r w:rsidRPr="005819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30142E2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3B602F">
        <w:rPr>
          <w:sz w:val="20"/>
          <w:szCs w:val="20"/>
        </w:rPr>
        <w:t xml:space="preserve">15 credit </w:t>
      </w:r>
      <w:r w:rsidRPr="00FC34EE">
        <w:rPr>
          <w:sz w:val="20"/>
          <w:szCs w:val="20"/>
        </w:rPr>
        <w:t>hours applicable to the degree are earned at Joliet Junior College</w:t>
      </w:r>
      <w:bookmarkStart w:id="0" w:name="_GoBack"/>
      <w:bookmarkEnd w:id="0"/>
      <w:r w:rsidRPr="00FC34EE">
        <w:rPr>
          <w:sz w:val="20"/>
          <w:szCs w:val="20"/>
        </w:rPr>
        <w:t xml:space="preserve">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1A9325E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4E6BFF">
              <w:rPr>
                <w:sz w:val="20"/>
                <w:szCs w:val="20"/>
              </w:rPr>
              <w:t xml:space="preserve"> Scott Boudreau</w:t>
            </w:r>
          </w:p>
        </w:tc>
        <w:tc>
          <w:tcPr>
            <w:tcW w:w="2807" w:type="dxa"/>
          </w:tcPr>
          <w:p w14:paraId="4ED4F567" w14:textId="17C8EA0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4E6BFF">
              <w:rPr>
                <w:sz w:val="20"/>
                <w:szCs w:val="20"/>
              </w:rPr>
              <w:t xml:space="preserve"> Scott Boudreau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6799FA0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4E6BFF">
              <w:rPr>
                <w:sz w:val="20"/>
                <w:szCs w:val="20"/>
              </w:rPr>
              <w:t xml:space="preserve"> </w:t>
            </w:r>
            <w:r w:rsidR="004E6BFF" w:rsidRPr="004E6BFF">
              <w:rPr>
                <w:sz w:val="20"/>
                <w:szCs w:val="20"/>
              </w:rPr>
              <w:t>sboudrea@jjc.edu</w:t>
            </w:r>
          </w:p>
        </w:tc>
        <w:tc>
          <w:tcPr>
            <w:tcW w:w="2807" w:type="dxa"/>
          </w:tcPr>
          <w:p w14:paraId="3F32711B" w14:textId="7021510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4E6BFF">
              <w:rPr>
                <w:sz w:val="20"/>
                <w:szCs w:val="20"/>
              </w:rPr>
              <w:t xml:space="preserve"> sboudrea@jjc.edu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7EC5E85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4E6BFF">
              <w:rPr>
                <w:sz w:val="20"/>
                <w:szCs w:val="20"/>
              </w:rPr>
              <w:t xml:space="preserve"> 815.280.2410</w:t>
            </w:r>
          </w:p>
        </w:tc>
        <w:tc>
          <w:tcPr>
            <w:tcW w:w="2807" w:type="dxa"/>
          </w:tcPr>
          <w:p w14:paraId="6F933414" w14:textId="79862B0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4E6BFF">
              <w:rPr>
                <w:sz w:val="20"/>
                <w:szCs w:val="20"/>
              </w:rPr>
              <w:t>815.280.2410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1C7A31"/>
    <w:rsid w:val="002C247E"/>
    <w:rsid w:val="002F3402"/>
    <w:rsid w:val="00322521"/>
    <w:rsid w:val="003409FC"/>
    <w:rsid w:val="00365AFF"/>
    <w:rsid w:val="00384306"/>
    <w:rsid w:val="003B602F"/>
    <w:rsid w:val="003D5264"/>
    <w:rsid w:val="00404288"/>
    <w:rsid w:val="004E6BFF"/>
    <w:rsid w:val="005604FA"/>
    <w:rsid w:val="005819F3"/>
    <w:rsid w:val="005E600D"/>
    <w:rsid w:val="005E7498"/>
    <w:rsid w:val="00754F80"/>
    <w:rsid w:val="0076133F"/>
    <w:rsid w:val="007B1272"/>
    <w:rsid w:val="007D483C"/>
    <w:rsid w:val="00802B2A"/>
    <w:rsid w:val="00817F8C"/>
    <w:rsid w:val="00884965"/>
    <w:rsid w:val="008A0043"/>
    <w:rsid w:val="008A2F59"/>
    <w:rsid w:val="008E712F"/>
    <w:rsid w:val="008E75BE"/>
    <w:rsid w:val="00910AB4"/>
    <w:rsid w:val="009D0D9D"/>
    <w:rsid w:val="009D624A"/>
    <w:rsid w:val="00AA7043"/>
    <w:rsid w:val="00B225E9"/>
    <w:rsid w:val="00B236FC"/>
    <w:rsid w:val="00B309FC"/>
    <w:rsid w:val="00BA21AF"/>
    <w:rsid w:val="00C558FA"/>
    <w:rsid w:val="00C86634"/>
    <w:rsid w:val="00C9043F"/>
    <w:rsid w:val="00CD6424"/>
    <w:rsid w:val="00CF3339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6B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63F09-CDA8-482D-BA66-33DFEAC23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2020-03-24T14:09:00Z</dcterms:created>
  <dcterms:modified xsi:type="dcterms:W3CDTF">2020-03-24T14:10:00Z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