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40B9" w14:textId="77777777" w:rsidR="00C8565D" w:rsidRDefault="00B3538C" w:rsidP="00B3538C">
      <w:pPr>
        <w:pStyle w:val="Heading1"/>
      </w:pPr>
      <w:r>
        <w:t>Quick Reference for Placement Testing</w:t>
      </w:r>
    </w:p>
    <w:p w14:paraId="77EDDD29" w14:textId="77777777" w:rsidR="00445B69" w:rsidRDefault="00445B69" w:rsidP="00445B69">
      <w:pPr>
        <w:pStyle w:val="ListParagraph"/>
      </w:pPr>
    </w:p>
    <w:p w14:paraId="7B4A5392" w14:textId="77777777" w:rsidR="00B3538C" w:rsidRDefault="00B3538C" w:rsidP="00B3538C">
      <w:pPr>
        <w:pStyle w:val="ListParagraph"/>
        <w:numPr>
          <w:ilvl w:val="0"/>
          <w:numId w:val="1"/>
        </w:numPr>
      </w:pPr>
      <w:r>
        <w:t>Placement testing is free to JJC students</w:t>
      </w:r>
      <w:r w:rsidR="00445B69">
        <w:t>; non-JJC students may complete placement testing for a fee</w:t>
      </w:r>
      <w:r>
        <w:t>.</w:t>
      </w:r>
    </w:p>
    <w:p w14:paraId="6D74F49C" w14:textId="77777777" w:rsidR="00445B69" w:rsidRDefault="00445B69" w:rsidP="00445B69">
      <w:pPr>
        <w:pStyle w:val="ListParagraph"/>
      </w:pPr>
    </w:p>
    <w:p w14:paraId="3AD8E627" w14:textId="545FDCD8" w:rsidR="00B3538C" w:rsidRDefault="007437C7" w:rsidP="00B3538C">
      <w:pPr>
        <w:pStyle w:val="ListParagraph"/>
        <w:numPr>
          <w:ilvl w:val="0"/>
          <w:numId w:val="1"/>
        </w:numPr>
      </w:pPr>
      <w:r>
        <w:t xml:space="preserve">Placement testing is currently being offered </w:t>
      </w:r>
      <w:r w:rsidR="00E34FAB">
        <w:t>in-person on a walk-in basi</w:t>
      </w:r>
      <w:r w:rsidR="00E40EA0">
        <w:t>s.</w:t>
      </w:r>
    </w:p>
    <w:p w14:paraId="594C3EF5" w14:textId="77777777" w:rsidR="00E40EA0" w:rsidRDefault="00E40EA0" w:rsidP="00E40EA0">
      <w:pPr>
        <w:pStyle w:val="ListParagraph"/>
      </w:pPr>
    </w:p>
    <w:p w14:paraId="7CA822CE" w14:textId="31E0BF81" w:rsidR="00E40EA0" w:rsidRDefault="00E40EA0" w:rsidP="00E40EA0">
      <w:pPr>
        <w:pStyle w:val="ListParagraph"/>
        <w:numPr>
          <w:ilvl w:val="0"/>
          <w:numId w:val="1"/>
        </w:numPr>
      </w:pPr>
      <w:r w:rsidRPr="00E40EA0">
        <w:t xml:space="preserve">Remote placement testing is only available for students who are out of state at another university/college or students with a disability that have an approved accommodation which allows them to take placement tests remotely. Visit the </w:t>
      </w:r>
      <w:hyperlink r:id="rId10" w:history="1">
        <w:r w:rsidRPr="00E40EA0">
          <w:rPr>
            <w:rStyle w:val="Hyperlink"/>
          </w:rPr>
          <w:t>Placement Testing</w:t>
        </w:r>
      </w:hyperlink>
      <w:r w:rsidRPr="00E40EA0">
        <w:t xml:space="preserve"> website for more information.</w:t>
      </w:r>
    </w:p>
    <w:p w14:paraId="2E024C26" w14:textId="77777777" w:rsidR="00445B69" w:rsidRDefault="00445B69" w:rsidP="00445B69">
      <w:pPr>
        <w:pStyle w:val="ListParagraph"/>
      </w:pPr>
    </w:p>
    <w:p w14:paraId="29300973" w14:textId="77777777" w:rsidR="00B3538C" w:rsidRDefault="00B3538C" w:rsidP="00B3538C">
      <w:pPr>
        <w:pStyle w:val="ListParagraph"/>
        <w:numPr>
          <w:ilvl w:val="0"/>
          <w:numId w:val="1"/>
        </w:numPr>
      </w:pPr>
      <w:r>
        <w:t>Placement testers must present a valid, current photo ID.</w:t>
      </w:r>
    </w:p>
    <w:p w14:paraId="32E74ABC" w14:textId="77777777" w:rsidR="00445B69" w:rsidRDefault="00445B69" w:rsidP="00445B69">
      <w:pPr>
        <w:pStyle w:val="ListParagraph"/>
      </w:pPr>
    </w:p>
    <w:p w14:paraId="6E2ACC7C" w14:textId="32241FCE" w:rsidR="00445B69" w:rsidRDefault="00B3538C" w:rsidP="00753F01">
      <w:pPr>
        <w:pStyle w:val="ListParagraph"/>
        <w:numPr>
          <w:ilvl w:val="0"/>
          <w:numId w:val="1"/>
        </w:numPr>
      </w:pPr>
      <w:r>
        <w:t xml:space="preserve">For information about hours of operation, locations, parking, testing accommodations, testing guidelines, and scheduled/ unscheduled closures, visit the </w:t>
      </w:r>
      <w:hyperlink r:id="rId11" w:history="1">
        <w:r w:rsidRPr="00E34FAB">
          <w:rPr>
            <w:rStyle w:val="Hyperlink"/>
          </w:rPr>
          <w:t>Testing Services webpage</w:t>
        </w:r>
      </w:hyperlink>
      <w:r w:rsidR="00E40EA0">
        <w:t>.</w:t>
      </w:r>
    </w:p>
    <w:p w14:paraId="7AF3A81B" w14:textId="77777777" w:rsidR="00445B69" w:rsidRDefault="00445B69" w:rsidP="00445B69">
      <w:pPr>
        <w:pStyle w:val="ListParagraph"/>
      </w:pPr>
    </w:p>
    <w:p w14:paraId="708505C6" w14:textId="77777777" w:rsidR="00445B69" w:rsidRDefault="00445B69" w:rsidP="00753F01">
      <w:pPr>
        <w:pStyle w:val="ListParagraph"/>
        <w:numPr>
          <w:ilvl w:val="0"/>
          <w:numId w:val="1"/>
        </w:numPr>
      </w:pPr>
      <w:r>
        <w:t>Testing Services administers Accuplacer and ALEKS placement testing to incoming JJC students.</w:t>
      </w:r>
    </w:p>
    <w:p w14:paraId="3A3B6169" w14:textId="77777777" w:rsidR="00445B69" w:rsidRDefault="00445B69" w:rsidP="00445B69">
      <w:pPr>
        <w:pStyle w:val="ListParagraph"/>
      </w:pPr>
    </w:p>
    <w:p w14:paraId="1314C2F4" w14:textId="77777777" w:rsidR="00445B69" w:rsidRPr="00B3538C" w:rsidRDefault="00445B69" w:rsidP="00445B6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Accuplacer</w:t>
      </w:r>
      <w:r>
        <w:t xml:space="preserve"> – Valid for 48 months and scores from another institution may be submitted to Testing Services</w:t>
      </w:r>
    </w:p>
    <w:p w14:paraId="1E87BAE6" w14:textId="77777777" w:rsidR="00445B69" w:rsidRPr="00445B69" w:rsidRDefault="00445B69" w:rsidP="00445B69">
      <w:pPr>
        <w:pStyle w:val="ListParagraph"/>
        <w:numPr>
          <w:ilvl w:val="1"/>
          <w:numId w:val="1"/>
        </w:numPr>
        <w:rPr>
          <w:b/>
        </w:rPr>
      </w:pPr>
      <w:r>
        <w:t>Computer-based, untimed exam</w:t>
      </w:r>
    </w:p>
    <w:p w14:paraId="5819BC21" w14:textId="77777777" w:rsidR="00445B69" w:rsidRPr="00445B69" w:rsidRDefault="00445B69" w:rsidP="00445B69">
      <w:pPr>
        <w:pStyle w:val="ListParagraph"/>
        <w:numPr>
          <w:ilvl w:val="1"/>
          <w:numId w:val="1"/>
        </w:numPr>
        <w:rPr>
          <w:b/>
        </w:rPr>
      </w:pPr>
      <w:r>
        <w:t>Scores used for placement into courses with English and geometry score prerequisites</w:t>
      </w:r>
    </w:p>
    <w:p w14:paraId="6E532F21" w14:textId="77777777" w:rsidR="00445B69" w:rsidRPr="00445B69" w:rsidRDefault="00445B69" w:rsidP="00445B69">
      <w:pPr>
        <w:pStyle w:val="ListParagraph"/>
        <w:numPr>
          <w:ilvl w:val="1"/>
          <w:numId w:val="1"/>
        </w:numPr>
        <w:rPr>
          <w:b/>
        </w:rPr>
      </w:pPr>
      <w:r>
        <w:t>Testing includes:</w:t>
      </w:r>
    </w:p>
    <w:p w14:paraId="0843E979" w14:textId="77777777" w:rsidR="00445B69" w:rsidRPr="00445B69" w:rsidRDefault="00445B69" w:rsidP="00445B69">
      <w:pPr>
        <w:pStyle w:val="ListParagraph"/>
        <w:numPr>
          <w:ilvl w:val="2"/>
          <w:numId w:val="1"/>
        </w:numPr>
        <w:rPr>
          <w:b/>
        </w:rPr>
      </w:pPr>
      <w:r>
        <w:t>English (reading and writing)</w:t>
      </w:r>
    </w:p>
    <w:p w14:paraId="30606A66" w14:textId="77777777" w:rsidR="00445B69" w:rsidRPr="00445B69" w:rsidRDefault="00445B69" w:rsidP="00445B69">
      <w:pPr>
        <w:pStyle w:val="ListParagraph"/>
        <w:numPr>
          <w:ilvl w:val="2"/>
          <w:numId w:val="1"/>
        </w:numPr>
        <w:rPr>
          <w:b/>
        </w:rPr>
      </w:pPr>
      <w:r>
        <w:t>ESL (for non-native speakers)</w:t>
      </w:r>
    </w:p>
    <w:p w14:paraId="7DDEA1AB" w14:textId="77777777" w:rsidR="00445B69" w:rsidRPr="00445B69" w:rsidRDefault="00445B69" w:rsidP="00445B69">
      <w:pPr>
        <w:pStyle w:val="ListParagraph"/>
        <w:numPr>
          <w:ilvl w:val="2"/>
          <w:numId w:val="1"/>
        </w:numPr>
        <w:rPr>
          <w:b/>
        </w:rPr>
      </w:pPr>
      <w:r>
        <w:t>Geometry (scores do not expire)</w:t>
      </w:r>
    </w:p>
    <w:p w14:paraId="60ED1C6C" w14:textId="352A98DD" w:rsidR="00445B69" w:rsidRPr="00445B69" w:rsidRDefault="00445B69" w:rsidP="00445B69">
      <w:pPr>
        <w:pStyle w:val="ListParagraph"/>
        <w:numPr>
          <w:ilvl w:val="2"/>
          <w:numId w:val="1"/>
        </w:numPr>
        <w:rPr>
          <w:b/>
        </w:rPr>
      </w:pPr>
      <w:r>
        <w:t xml:space="preserve">Math (JJC accepts official Accuplacer </w:t>
      </w:r>
      <w:r w:rsidR="007437C7">
        <w:t xml:space="preserve">Next Generation Math </w:t>
      </w:r>
      <w:r>
        <w:t>reports from other institutions)</w:t>
      </w:r>
    </w:p>
    <w:p w14:paraId="03684C74" w14:textId="77777777" w:rsidR="00445B69" w:rsidRPr="00445B69" w:rsidRDefault="00445B69" w:rsidP="00445B69">
      <w:pPr>
        <w:pStyle w:val="ListParagraph"/>
        <w:ind w:left="2160"/>
        <w:rPr>
          <w:b/>
        </w:rPr>
      </w:pPr>
    </w:p>
    <w:p w14:paraId="5349C339" w14:textId="77777777" w:rsidR="00445B69" w:rsidRPr="00B3538C" w:rsidRDefault="00445B69" w:rsidP="00445B69">
      <w:pPr>
        <w:pStyle w:val="ListParagraph"/>
        <w:numPr>
          <w:ilvl w:val="0"/>
          <w:numId w:val="1"/>
        </w:numPr>
        <w:rPr>
          <w:b/>
        </w:rPr>
      </w:pPr>
      <w:r w:rsidRPr="00445B69">
        <w:rPr>
          <w:b/>
        </w:rPr>
        <w:t>ALEKS</w:t>
      </w:r>
      <w:r>
        <w:t xml:space="preserve"> – Valid for 24 months and </w:t>
      </w:r>
      <w:r w:rsidR="001A2C1B">
        <w:t xml:space="preserve">proctored test </w:t>
      </w:r>
      <w:r>
        <w:t>scores from another institution may be submitted to Testing Services</w:t>
      </w:r>
    </w:p>
    <w:p w14:paraId="4FD34DAE" w14:textId="77777777" w:rsidR="00445B69" w:rsidRPr="00445B69" w:rsidRDefault="00445B69" w:rsidP="00445B69">
      <w:pPr>
        <w:pStyle w:val="ListParagraph"/>
        <w:numPr>
          <w:ilvl w:val="1"/>
          <w:numId w:val="1"/>
        </w:numPr>
        <w:rPr>
          <w:b/>
        </w:rPr>
      </w:pPr>
      <w:r>
        <w:t>Computer-based, untimed exam</w:t>
      </w:r>
    </w:p>
    <w:p w14:paraId="7857DC3B" w14:textId="77777777" w:rsidR="00445B69" w:rsidRPr="00445B69" w:rsidRDefault="00445B69" w:rsidP="00445B69">
      <w:pPr>
        <w:pStyle w:val="ListParagraph"/>
        <w:numPr>
          <w:ilvl w:val="1"/>
          <w:numId w:val="1"/>
        </w:numPr>
        <w:rPr>
          <w:b/>
        </w:rPr>
      </w:pPr>
      <w:r>
        <w:t xml:space="preserve">Scores used for placement into courses with math score prerequisites </w:t>
      </w:r>
    </w:p>
    <w:p w14:paraId="5DA8C356" w14:textId="77777777" w:rsidR="00445B69" w:rsidRPr="00445B69" w:rsidRDefault="00445B69" w:rsidP="00445B69">
      <w:pPr>
        <w:pStyle w:val="ListParagraph"/>
        <w:numPr>
          <w:ilvl w:val="1"/>
          <w:numId w:val="1"/>
        </w:numPr>
        <w:rPr>
          <w:b/>
        </w:rPr>
      </w:pPr>
      <w:r>
        <w:t>Testing includes:</w:t>
      </w:r>
    </w:p>
    <w:p w14:paraId="2E5A967B" w14:textId="77777777" w:rsidR="00445B69" w:rsidRPr="00445B69" w:rsidRDefault="00445B69" w:rsidP="00445B69">
      <w:pPr>
        <w:pStyle w:val="ListParagraph"/>
        <w:numPr>
          <w:ilvl w:val="2"/>
          <w:numId w:val="1"/>
        </w:numPr>
        <w:rPr>
          <w:b/>
        </w:rPr>
      </w:pPr>
      <w:r>
        <w:t>Math (excluding geometry)</w:t>
      </w:r>
    </w:p>
    <w:p w14:paraId="644BB729" w14:textId="77777777" w:rsidR="00445B69" w:rsidRPr="00445B69" w:rsidRDefault="00445B69" w:rsidP="00445B69">
      <w:pPr>
        <w:pStyle w:val="ListParagraph"/>
        <w:ind w:left="2160"/>
        <w:rPr>
          <w:b/>
        </w:rPr>
      </w:pPr>
    </w:p>
    <w:p w14:paraId="643E1B1A" w14:textId="203C3810" w:rsidR="00E40EA0" w:rsidRDefault="00445B69" w:rsidP="00E40EA0">
      <w:pPr>
        <w:pStyle w:val="ListParagraph"/>
        <w:numPr>
          <w:ilvl w:val="0"/>
          <w:numId w:val="1"/>
        </w:numPr>
      </w:pPr>
      <w:r>
        <w:t xml:space="preserve">Placement testing scores are subject to change; the most valid information will always be posted on </w:t>
      </w:r>
      <w:r w:rsidR="00E34FAB">
        <w:t xml:space="preserve">the </w:t>
      </w:r>
      <w:r>
        <w:t xml:space="preserve">Testing Services webpage: </w:t>
      </w:r>
      <w:hyperlink r:id="rId12" w:history="1">
        <w:r w:rsidRPr="00B3538C">
          <w:rPr>
            <w:rStyle w:val="Hyperlink"/>
          </w:rPr>
          <w:t>jjc.edu/placement</w:t>
        </w:r>
      </w:hyperlink>
      <w:r>
        <w:t xml:space="preserve">.  This site includes a directional video and detailed explanations about </w:t>
      </w:r>
      <w:r w:rsidR="001A2C1B">
        <w:t>submitting</w:t>
      </w:r>
      <w:r>
        <w:t xml:space="preserve"> ACT, AP,</w:t>
      </w:r>
      <w:r w:rsidR="00BB3ECE">
        <w:t xml:space="preserve"> </w:t>
      </w:r>
      <w:r>
        <w:t xml:space="preserve">GED, </w:t>
      </w:r>
      <w:proofErr w:type="spellStart"/>
      <w:r>
        <w:t>HiSET</w:t>
      </w:r>
      <w:proofErr w:type="spellEnd"/>
      <w:r>
        <w:t>,</w:t>
      </w:r>
      <w:r w:rsidR="00112C98">
        <w:t xml:space="preserve"> H</w:t>
      </w:r>
      <w:r w:rsidR="00D65905">
        <w:t>.</w:t>
      </w:r>
      <w:r w:rsidR="00112C98">
        <w:t>S</w:t>
      </w:r>
      <w:r w:rsidR="00D65905">
        <w:t>.</w:t>
      </w:r>
      <w:r w:rsidR="00112C98">
        <w:t xml:space="preserve"> GPA,</w:t>
      </w:r>
      <w:r w:rsidR="00EF0473">
        <w:t xml:space="preserve"> PSAT or </w:t>
      </w:r>
      <w:r>
        <w:t>SAT</w:t>
      </w:r>
      <w:r w:rsidR="00EF0473">
        <w:t xml:space="preserve"> </w:t>
      </w:r>
      <w:r>
        <w:t xml:space="preserve">scores.  The page also outlines the process to arrange Testing Services to proctor placement testing at your high school. </w:t>
      </w:r>
    </w:p>
    <w:p w14:paraId="413F9315" w14:textId="77777777" w:rsidR="00E40EA0" w:rsidRDefault="00E40EA0" w:rsidP="00E40EA0">
      <w:pPr>
        <w:pStyle w:val="ListParagraph"/>
      </w:pPr>
    </w:p>
    <w:p w14:paraId="5404D587" w14:textId="3381A041" w:rsidR="0032147A" w:rsidRDefault="00E40EA0" w:rsidP="000E5C58">
      <w:pPr>
        <w:pStyle w:val="ListParagraph"/>
        <w:numPr>
          <w:ilvl w:val="0"/>
          <w:numId w:val="1"/>
        </w:numPr>
      </w:pPr>
      <w:r>
        <w:t xml:space="preserve">Students may meet placement testing requirements in a variety of ways. Below is a brief overview; for a more detailed explanation, visit </w:t>
      </w:r>
      <w:hyperlink r:id="rId13" w:history="1">
        <w:r w:rsidR="000E5C58" w:rsidRPr="000E5C58">
          <w:rPr>
            <w:rStyle w:val="Hyperlink"/>
          </w:rPr>
          <w:t>jjc.edu/placement-measures</w:t>
        </w:r>
      </w:hyperlink>
      <w:r w:rsidR="000E5C58">
        <w:t xml:space="preserve"> </w:t>
      </w:r>
      <w:r>
        <w:t xml:space="preserve">for a full list of placement measures. </w:t>
      </w:r>
    </w:p>
    <w:p w14:paraId="34068183" w14:textId="37976EB6" w:rsidR="00445B69" w:rsidRDefault="00445B69" w:rsidP="000E5C58">
      <w:pPr>
        <w:pStyle w:val="Heading1"/>
      </w:pPr>
      <w:r>
        <w:lastRenderedPageBreak/>
        <w:t xml:space="preserve">Quick Reference for </w:t>
      </w:r>
      <w:r w:rsidR="004432DF">
        <w:t>Alternate Placement Measures</w:t>
      </w:r>
    </w:p>
    <w:p w14:paraId="477F0F23" w14:textId="77777777" w:rsidR="007178B5" w:rsidRPr="007178B5" w:rsidRDefault="007178B5" w:rsidP="007178B5"/>
    <w:p w14:paraId="78A3598D" w14:textId="77777777" w:rsidR="00B3538C" w:rsidRPr="00B3538C" w:rsidRDefault="00B3538C" w:rsidP="00B3538C">
      <w:pPr>
        <w:pStyle w:val="ListParagraph"/>
        <w:numPr>
          <w:ilvl w:val="0"/>
          <w:numId w:val="1"/>
        </w:numPr>
        <w:rPr>
          <w:b/>
        </w:rPr>
      </w:pPr>
      <w:r w:rsidRPr="00B3538C">
        <w:rPr>
          <w:b/>
        </w:rPr>
        <w:t>ACT</w:t>
      </w:r>
      <w:r>
        <w:t xml:space="preserve"> – Valid for 48 months</w:t>
      </w:r>
      <w:r w:rsidR="0032147A">
        <w:t xml:space="preserve"> and should be submitted to JJC Admissions Office</w:t>
      </w:r>
    </w:p>
    <w:p w14:paraId="2DAF63B2" w14:textId="0E32A90C" w:rsidR="00B3538C" w:rsidRPr="0032147A" w:rsidRDefault="0032147A" w:rsidP="00B3538C">
      <w:pPr>
        <w:pStyle w:val="ListParagraph"/>
        <w:numPr>
          <w:ilvl w:val="1"/>
          <w:numId w:val="1"/>
        </w:numPr>
        <w:rPr>
          <w:b/>
        </w:rPr>
      </w:pPr>
      <w:r>
        <w:t>ACT English score of 19 or higher places student into ENG 101 or 130</w:t>
      </w:r>
      <w:r w:rsidR="0086016A">
        <w:t>.</w:t>
      </w:r>
    </w:p>
    <w:p w14:paraId="3C9065AD" w14:textId="6C999E27" w:rsidR="0032147A" w:rsidRPr="0032147A" w:rsidRDefault="0032147A" w:rsidP="00B3538C">
      <w:pPr>
        <w:pStyle w:val="ListParagraph"/>
        <w:numPr>
          <w:ilvl w:val="1"/>
          <w:numId w:val="1"/>
        </w:numPr>
        <w:rPr>
          <w:b/>
        </w:rPr>
      </w:pPr>
      <w:r>
        <w:t>ACT Math score of 22 or higher places student into MATH 119</w:t>
      </w:r>
      <w:r w:rsidR="00E20794">
        <w:t>*</w:t>
      </w:r>
      <w:r>
        <w:t>, 123</w:t>
      </w:r>
      <w:r w:rsidR="00E20794">
        <w:t>*</w:t>
      </w:r>
      <w:r>
        <w:t>, 127, 128, 131</w:t>
      </w:r>
      <w:r w:rsidR="00E20794">
        <w:t>*</w:t>
      </w:r>
      <w:r>
        <w:t>, or 138</w:t>
      </w:r>
      <w:r w:rsidR="00E20794">
        <w:t>*</w:t>
      </w:r>
      <w:r w:rsidR="0086016A">
        <w:t>.</w:t>
      </w:r>
    </w:p>
    <w:p w14:paraId="0A9978AA" w14:textId="5C553EE5" w:rsidR="0032147A" w:rsidRPr="00BB488B" w:rsidRDefault="0032147A" w:rsidP="00B3538C">
      <w:pPr>
        <w:pStyle w:val="ListParagraph"/>
        <w:numPr>
          <w:ilvl w:val="1"/>
          <w:numId w:val="1"/>
        </w:numPr>
        <w:rPr>
          <w:b/>
        </w:rPr>
      </w:pPr>
      <w:r>
        <w:t>ACT Math score of 23 or higher places student into MATH 142</w:t>
      </w:r>
      <w:r w:rsidR="00E20794">
        <w:t>*</w:t>
      </w:r>
      <w:r w:rsidR="0086016A">
        <w:t>.</w:t>
      </w:r>
    </w:p>
    <w:p w14:paraId="205135FC" w14:textId="19FFCE45" w:rsidR="00BB488B" w:rsidRDefault="00BB488B" w:rsidP="00B3538C">
      <w:pPr>
        <w:pStyle w:val="ListParagraph"/>
        <w:numPr>
          <w:ilvl w:val="1"/>
          <w:numId w:val="1"/>
        </w:numPr>
      </w:pPr>
      <w:r w:rsidRPr="00E20794">
        <w:t xml:space="preserve">ACT Math score of </w:t>
      </w:r>
      <w:r w:rsidR="00E20794" w:rsidRPr="00E20794">
        <w:t>28 or higher places student into MATH 170.</w:t>
      </w:r>
    </w:p>
    <w:p w14:paraId="0598EC16" w14:textId="47C8295B" w:rsidR="00E20794" w:rsidRPr="00E20794" w:rsidRDefault="00E20794" w:rsidP="00B3538C">
      <w:pPr>
        <w:pStyle w:val="ListParagraph"/>
        <w:numPr>
          <w:ilvl w:val="1"/>
          <w:numId w:val="1"/>
        </w:numPr>
      </w:pPr>
      <w:r>
        <w:t>*These courses also have a geometry prerequisite.</w:t>
      </w:r>
    </w:p>
    <w:p w14:paraId="3CB6CAEE" w14:textId="77777777" w:rsidR="00445B69" w:rsidRPr="0032147A" w:rsidRDefault="00445B69" w:rsidP="00445B69">
      <w:pPr>
        <w:pStyle w:val="ListParagraph"/>
        <w:ind w:left="1440"/>
        <w:rPr>
          <w:b/>
        </w:rPr>
      </w:pPr>
    </w:p>
    <w:p w14:paraId="4B93D6A4" w14:textId="7F420E57" w:rsidR="0032147A" w:rsidRPr="00445B69" w:rsidRDefault="0032147A" w:rsidP="003214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 – </w:t>
      </w:r>
      <w:r>
        <w:t xml:space="preserve">Should be submitted to the JJC Academic Credentials Office; AP scores and their JJC course equivalents found </w:t>
      </w:r>
      <w:r w:rsidR="000E5C58">
        <w:t xml:space="preserve">on the Credit for Prior Learning Page at </w:t>
      </w:r>
      <w:hyperlink r:id="rId14" w:history="1">
        <w:r w:rsidR="000E5C58" w:rsidRPr="000E5C58">
          <w:rPr>
            <w:rStyle w:val="Hyperlink"/>
          </w:rPr>
          <w:t>https://jjc.edu/student-resources/transfer-information/prior-learning</w:t>
        </w:r>
      </w:hyperlink>
    </w:p>
    <w:p w14:paraId="019E24AE" w14:textId="77777777" w:rsidR="00445B69" w:rsidRPr="0032147A" w:rsidRDefault="00445B69" w:rsidP="00445B69">
      <w:pPr>
        <w:pStyle w:val="ListParagraph"/>
        <w:rPr>
          <w:b/>
        </w:rPr>
      </w:pPr>
    </w:p>
    <w:p w14:paraId="2AF1C52F" w14:textId="77777777" w:rsidR="0032147A" w:rsidRPr="0032147A" w:rsidRDefault="0032147A" w:rsidP="003214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GED</w:t>
      </w:r>
      <w:r>
        <w:t xml:space="preserve"> – Valid for 48 months and should be submitted to JJC Admissions Office</w:t>
      </w:r>
    </w:p>
    <w:p w14:paraId="182668BB" w14:textId="78FCFA57" w:rsidR="0032147A" w:rsidRPr="0032147A" w:rsidRDefault="0032147A" w:rsidP="0032147A">
      <w:pPr>
        <w:pStyle w:val="ListParagraph"/>
        <w:numPr>
          <w:ilvl w:val="1"/>
          <w:numId w:val="1"/>
        </w:numPr>
      </w:pPr>
      <w:r w:rsidRPr="0032147A">
        <w:t>GED Language Arts score of 165 or higher places student into ENG 101 or 130</w:t>
      </w:r>
      <w:r w:rsidR="0086016A">
        <w:t>.</w:t>
      </w:r>
    </w:p>
    <w:p w14:paraId="30C2783F" w14:textId="1A55D923" w:rsidR="00ED03A8" w:rsidRDefault="0032147A" w:rsidP="00E20794">
      <w:pPr>
        <w:pStyle w:val="ListParagraph"/>
        <w:numPr>
          <w:ilvl w:val="1"/>
          <w:numId w:val="1"/>
        </w:numPr>
      </w:pPr>
      <w:r w:rsidRPr="0032147A">
        <w:t>GED Math score of 165 or higher places student into MATH 119</w:t>
      </w:r>
      <w:r w:rsidR="00183B22">
        <w:t>*</w:t>
      </w:r>
      <w:r w:rsidRPr="0032147A">
        <w:t>, 123</w:t>
      </w:r>
      <w:r w:rsidR="00183B22">
        <w:t>*</w:t>
      </w:r>
      <w:r w:rsidRPr="0032147A">
        <w:t>, 127, 128, 131</w:t>
      </w:r>
      <w:r w:rsidR="00183B22">
        <w:t>*</w:t>
      </w:r>
      <w:r w:rsidRPr="0032147A">
        <w:t>, 138</w:t>
      </w:r>
      <w:r w:rsidR="00183B22">
        <w:t>*</w:t>
      </w:r>
      <w:r w:rsidRPr="0032147A">
        <w:t>, or 142</w:t>
      </w:r>
      <w:r w:rsidR="00183B22">
        <w:t>*</w:t>
      </w:r>
      <w:r w:rsidR="0086016A">
        <w:t>.</w:t>
      </w:r>
    </w:p>
    <w:p w14:paraId="73B6B10A" w14:textId="0E8A5320" w:rsidR="00183B22" w:rsidRDefault="00183B22" w:rsidP="00183B22">
      <w:pPr>
        <w:pStyle w:val="ListParagraph"/>
        <w:numPr>
          <w:ilvl w:val="1"/>
          <w:numId w:val="1"/>
        </w:numPr>
      </w:pPr>
      <w:r>
        <w:t>*These courses also have a geometry prerequisite.</w:t>
      </w:r>
    </w:p>
    <w:p w14:paraId="6572E503" w14:textId="77777777" w:rsidR="00E20794" w:rsidRPr="00E20794" w:rsidRDefault="00E20794" w:rsidP="00E20794">
      <w:pPr>
        <w:pStyle w:val="ListParagraph"/>
        <w:ind w:left="1440"/>
      </w:pPr>
    </w:p>
    <w:p w14:paraId="2F8BD8B0" w14:textId="49EA2770" w:rsidR="00ED03A8" w:rsidRPr="00ED03A8" w:rsidRDefault="00ED03A8" w:rsidP="00ED03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High School GPA for ENG 101 placement</w:t>
      </w:r>
      <w:r>
        <w:t xml:space="preserve"> – Valid for 48 month</w:t>
      </w:r>
      <w:r w:rsidR="000E5C58">
        <w:t>s from the date of graduation</w:t>
      </w:r>
      <w:r>
        <w:t xml:space="preserve"> and should be submitted to JJC Admissions</w:t>
      </w:r>
    </w:p>
    <w:p w14:paraId="23049C93" w14:textId="39D55E2F" w:rsidR="00ED03A8" w:rsidRPr="00EC199E" w:rsidRDefault="00ED03A8" w:rsidP="00ED03A8">
      <w:pPr>
        <w:pStyle w:val="ListParagraph"/>
        <w:numPr>
          <w:ilvl w:val="1"/>
          <w:numId w:val="1"/>
        </w:numPr>
      </w:pPr>
      <w:r w:rsidRPr="00EC199E">
        <w:t>Accept high school GPA for ENG 101 placement</w:t>
      </w:r>
      <w:r w:rsidR="0086016A">
        <w:t>.</w:t>
      </w:r>
    </w:p>
    <w:p w14:paraId="01D74552" w14:textId="6BEA11D5" w:rsidR="00ED03A8" w:rsidRPr="00ED03A8" w:rsidRDefault="00ED03A8" w:rsidP="00ED03A8">
      <w:pPr>
        <w:pStyle w:val="ListParagraph"/>
        <w:numPr>
          <w:ilvl w:val="1"/>
          <w:numId w:val="1"/>
        </w:numPr>
      </w:pPr>
      <w:r w:rsidRPr="00ED03A8">
        <w:t xml:space="preserve">Must provide an official transcript with 7 OR 8 </w:t>
      </w:r>
      <w:r w:rsidR="00392865">
        <w:t>consecutive</w:t>
      </w:r>
      <w:r w:rsidR="00392865" w:rsidRPr="00ED03A8">
        <w:t xml:space="preserve"> </w:t>
      </w:r>
      <w:r w:rsidRPr="00ED03A8">
        <w:t xml:space="preserve">complete semesters AND </w:t>
      </w:r>
      <w:r w:rsidR="000701F9">
        <w:t>u</w:t>
      </w:r>
      <w:r w:rsidRPr="00ED03A8">
        <w:t>nweighted</w:t>
      </w:r>
      <w:r w:rsidR="0025046B">
        <w:t>/</w:t>
      </w:r>
      <w:r w:rsidR="000701F9">
        <w:t>c</w:t>
      </w:r>
      <w:r w:rsidR="0025046B" w:rsidRPr="00ED03A8">
        <w:t>umulative</w:t>
      </w:r>
      <w:r w:rsidRPr="00ED03A8">
        <w:t xml:space="preserve"> GPA of 3.0 or higher AND successful completion (C or better) in </w:t>
      </w:r>
      <w:r>
        <w:t>English</w:t>
      </w:r>
      <w:r w:rsidRPr="00ED03A8">
        <w:t xml:space="preserve"> in all semesters</w:t>
      </w:r>
      <w:r w:rsidR="0086016A">
        <w:t>.</w:t>
      </w:r>
    </w:p>
    <w:p w14:paraId="3A8AFDB5" w14:textId="2F5B2192" w:rsidR="00ED03A8" w:rsidRPr="00ED03A8" w:rsidRDefault="00ED03A8" w:rsidP="00ED03A8">
      <w:pPr>
        <w:pStyle w:val="ListParagraph"/>
        <w:numPr>
          <w:ilvl w:val="1"/>
          <w:numId w:val="1"/>
        </w:numPr>
      </w:pPr>
      <w:r w:rsidRPr="00ED03A8">
        <w:t xml:space="preserve">JJC will evaluate all official high school transcripts using the </w:t>
      </w:r>
      <w:r w:rsidR="000701F9">
        <w:t>u</w:t>
      </w:r>
      <w:r w:rsidRPr="00ED03A8">
        <w:t>nweighted/</w:t>
      </w:r>
      <w:r w:rsidR="000701F9">
        <w:t>c</w:t>
      </w:r>
      <w:r w:rsidRPr="00ED03A8">
        <w:t>umulative GPA at the time of submission</w:t>
      </w:r>
      <w:r w:rsidR="00D65905">
        <w:t xml:space="preserve">. </w:t>
      </w:r>
      <w:r w:rsidRPr="00ED03A8">
        <w:t>GPAs will not be retroactively evaluated using past semesters</w:t>
      </w:r>
      <w:r w:rsidR="0086016A">
        <w:t>.</w:t>
      </w:r>
    </w:p>
    <w:p w14:paraId="0133D4F6" w14:textId="36F7CDFA" w:rsidR="00ED03A8" w:rsidRDefault="00ED03A8" w:rsidP="00ED03A8">
      <w:pPr>
        <w:pStyle w:val="ListParagraph"/>
        <w:numPr>
          <w:ilvl w:val="1"/>
          <w:numId w:val="1"/>
        </w:numPr>
      </w:pPr>
      <w:r w:rsidRPr="00ED03A8">
        <w:t xml:space="preserve">Only total </w:t>
      </w:r>
      <w:r w:rsidR="000701F9">
        <w:t>u</w:t>
      </w:r>
      <w:r w:rsidRPr="00ED03A8">
        <w:t>nweighted</w:t>
      </w:r>
      <w:r w:rsidR="0025046B">
        <w:t>/</w:t>
      </w:r>
      <w:r w:rsidR="000701F9">
        <w:t>c</w:t>
      </w:r>
      <w:r w:rsidR="0025046B" w:rsidRPr="00ED03A8">
        <w:t>umulative</w:t>
      </w:r>
      <w:r w:rsidRPr="00ED03A8">
        <w:t xml:space="preserve"> GPA will be accepted. Semester or Yearly GPA will not be accepted</w:t>
      </w:r>
      <w:r w:rsidR="0086016A">
        <w:t>.</w:t>
      </w:r>
    </w:p>
    <w:p w14:paraId="5BA5D293" w14:textId="4CD4179D" w:rsidR="000E5C58" w:rsidRDefault="000E5C58" w:rsidP="000E5C58">
      <w:pPr>
        <w:pStyle w:val="ListParagraph"/>
        <w:numPr>
          <w:ilvl w:val="1"/>
          <w:numId w:val="1"/>
        </w:numPr>
      </w:pPr>
      <w:r w:rsidRPr="000E5C58">
        <w:t>7 semester transcripts are valid for 48 months from the date of submission. 8 semester transcripts are valid for 48 months from the date of graduation.</w:t>
      </w:r>
    </w:p>
    <w:p w14:paraId="7F9AB9D9" w14:textId="3691635F" w:rsidR="003D2CD1" w:rsidRPr="003D2CD1" w:rsidRDefault="003D2CD1" w:rsidP="000E5C58">
      <w:pPr>
        <w:pStyle w:val="ListParagraph"/>
        <w:numPr>
          <w:ilvl w:val="1"/>
          <w:numId w:val="1"/>
        </w:numPr>
        <w:rPr>
          <w:b/>
          <w:bCs/>
        </w:rPr>
      </w:pPr>
      <w:r w:rsidRPr="003D2CD1">
        <w:rPr>
          <w:b/>
          <w:bCs/>
        </w:rPr>
        <w:t>Please note: High school transcripts may be flagged for placement review. If flagged, additional information may be required to verify placement eligibility.</w:t>
      </w:r>
    </w:p>
    <w:p w14:paraId="06F5E450" w14:textId="77777777" w:rsidR="00E20794" w:rsidRDefault="00E20794" w:rsidP="00E20794">
      <w:pPr>
        <w:pStyle w:val="ListParagraph"/>
        <w:ind w:left="1440"/>
      </w:pPr>
    </w:p>
    <w:p w14:paraId="0EF6103E" w14:textId="628F662E" w:rsidR="00E20794" w:rsidRPr="00267839" w:rsidRDefault="00E20794" w:rsidP="00E2079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High school GPA for college-level math placement</w:t>
      </w:r>
      <w:r>
        <w:t xml:space="preserve"> – </w:t>
      </w:r>
      <w:r w:rsidR="000E5C58">
        <w:t>Valid for 48 months from the date of graduation and should be submitted to JJC Admissions</w:t>
      </w:r>
    </w:p>
    <w:p w14:paraId="10D9E1A2" w14:textId="2CBB15C3" w:rsidR="00E20794" w:rsidRPr="0082244E" w:rsidRDefault="00E20794" w:rsidP="00E20794">
      <w:pPr>
        <w:pStyle w:val="ListParagraph"/>
        <w:numPr>
          <w:ilvl w:val="1"/>
          <w:numId w:val="1"/>
        </w:numPr>
        <w:rPr>
          <w:b/>
        </w:rPr>
      </w:pPr>
      <w:r>
        <w:rPr>
          <w:rFonts w:ascii="Calibri" w:hAnsi="Calibri" w:cs="Calibri"/>
          <w:color w:val="000000"/>
          <w:shd w:val="clear" w:color="auto" w:fill="FFFFFF"/>
        </w:rPr>
        <w:t>Accept high school GPA for MATH 119</w:t>
      </w:r>
      <w:r w:rsidR="004432DF">
        <w:rPr>
          <w:rFonts w:ascii="Calibri" w:hAnsi="Calibri" w:cs="Calibri"/>
          <w:color w:val="000000"/>
          <w:shd w:val="clear" w:color="auto" w:fill="FFFFFF"/>
        </w:rPr>
        <w:t>*</w:t>
      </w:r>
      <w:r>
        <w:rPr>
          <w:rFonts w:ascii="Calibri" w:hAnsi="Calibri" w:cs="Calibri"/>
          <w:color w:val="000000"/>
          <w:shd w:val="clear" w:color="auto" w:fill="FFFFFF"/>
        </w:rPr>
        <w:t>, 123</w:t>
      </w:r>
      <w:r w:rsidR="004432DF">
        <w:rPr>
          <w:rFonts w:ascii="Calibri" w:hAnsi="Calibri" w:cs="Calibri"/>
          <w:color w:val="000000"/>
          <w:shd w:val="clear" w:color="auto" w:fill="FFFFFF"/>
        </w:rPr>
        <w:t>*</w:t>
      </w:r>
      <w:r>
        <w:rPr>
          <w:rFonts w:ascii="Calibri" w:hAnsi="Calibri" w:cs="Calibri"/>
          <w:color w:val="000000"/>
          <w:shd w:val="clear" w:color="auto" w:fill="FFFFFF"/>
        </w:rPr>
        <w:t>, 127, 128, 131</w:t>
      </w:r>
      <w:r w:rsidR="004432DF">
        <w:rPr>
          <w:rFonts w:ascii="Calibri" w:hAnsi="Calibri" w:cs="Calibri"/>
          <w:color w:val="000000"/>
          <w:shd w:val="clear" w:color="auto" w:fill="FFFFFF"/>
        </w:rPr>
        <w:t>*</w:t>
      </w:r>
      <w:r>
        <w:rPr>
          <w:rFonts w:ascii="Calibri" w:hAnsi="Calibri" w:cs="Calibri"/>
          <w:color w:val="000000"/>
          <w:shd w:val="clear" w:color="auto" w:fill="FFFFFF"/>
        </w:rPr>
        <w:t>, and 138</w:t>
      </w:r>
      <w:r w:rsidR="004432DF">
        <w:rPr>
          <w:rFonts w:ascii="Calibri" w:hAnsi="Calibri" w:cs="Calibri"/>
          <w:color w:val="000000"/>
          <w:shd w:val="clear" w:color="auto" w:fill="FFFFFF"/>
        </w:rPr>
        <w:t>*</w:t>
      </w:r>
      <w:r>
        <w:rPr>
          <w:rFonts w:ascii="Calibri" w:hAnsi="Calibri" w:cs="Calibri"/>
          <w:color w:val="000000"/>
          <w:shd w:val="clear" w:color="auto" w:fill="FFFFFF"/>
        </w:rPr>
        <w:t xml:space="preserve"> placement.</w:t>
      </w:r>
    </w:p>
    <w:p w14:paraId="11B1C5CB" w14:textId="77777777" w:rsidR="00E20794" w:rsidRPr="00ED03A8" w:rsidRDefault="00E20794" w:rsidP="00E20794">
      <w:pPr>
        <w:pStyle w:val="ListParagraph"/>
        <w:numPr>
          <w:ilvl w:val="0"/>
          <w:numId w:val="6"/>
        </w:numPr>
      </w:pPr>
      <w:r w:rsidRPr="00ED03A8">
        <w:t xml:space="preserve">Must provide an official transcript with 7 OR 8 </w:t>
      </w:r>
      <w:r>
        <w:t xml:space="preserve">consecutive </w:t>
      </w:r>
      <w:r w:rsidRPr="00ED03A8">
        <w:t xml:space="preserve">complete semesters AND </w:t>
      </w:r>
      <w:r>
        <w:t>u</w:t>
      </w:r>
      <w:r w:rsidRPr="00ED03A8">
        <w:t>nweighted</w:t>
      </w:r>
      <w:r>
        <w:t>/c</w:t>
      </w:r>
      <w:r w:rsidRPr="00ED03A8">
        <w:t>umulative GPA of 3.0 or higher AND successful completion (C or better) in math in all semesters</w:t>
      </w:r>
      <w:r>
        <w:t>.</w:t>
      </w:r>
    </w:p>
    <w:p w14:paraId="6BFDAA3A" w14:textId="562398C8" w:rsidR="00E20794" w:rsidRPr="00ED03A8" w:rsidRDefault="00E20794" w:rsidP="00E20794">
      <w:pPr>
        <w:pStyle w:val="ListParagraph"/>
        <w:numPr>
          <w:ilvl w:val="0"/>
          <w:numId w:val="6"/>
        </w:numPr>
      </w:pPr>
      <w:r w:rsidRPr="00ED03A8">
        <w:t xml:space="preserve">JJC will evaluate all official high school transcripts using the </w:t>
      </w:r>
      <w:r>
        <w:t>u</w:t>
      </w:r>
      <w:r w:rsidRPr="00ED03A8">
        <w:t>nweighted/</w:t>
      </w:r>
      <w:r>
        <w:t>c</w:t>
      </w:r>
      <w:r w:rsidRPr="00ED03A8">
        <w:t>umulative GPA at the time of submission</w:t>
      </w:r>
      <w:r>
        <w:t xml:space="preserve">. </w:t>
      </w:r>
      <w:r w:rsidRPr="00ED03A8">
        <w:t>GPAs will not be retroactively evaluated using past semesters</w:t>
      </w:r>
      <w:r>
        <w:t>.</w:t>
      </w:r>
    </w:p>
    <w:p w14:paraId="7D7856B9" w14:textId="0EE08E8A" w:rsidR="00E20794" w:rsidRDefault="00E20794" w:rsidP="00E20794">
      <w:pPr>
        <w:pStyle w:val="ListParagraph"/>
        <w:numPr>
          <w:ilvl w:val="0"/>
          <w:numId w:val="5"/>
        </w:numPr>
      </w:pPr>
      <w:r w:rsidRPr="00ED03A8">
        <w:t xml:space="preserve">Only total </w:t>
      </w:r>
      <w:r>
        <w:t>u</w:t>
      </w:r>
      <w:r w:rsidRPr="00ED03A8">
        <w:t>nweighted</w:t>
      </w:r>
      <w:r>
        <w:t>/c</w:t>
      </w:r>
      <w:r w:rsidRPr="00ED03A8">
        <w:t>umulative GPA will be accepted. Semester or Yearly GPA will not be accepted</w:t>
      </w:r>
      <w:r>
        <w:t>.</w:t>
      </w:r>
    </w:p>
    <w:p w14:paraId="36AC9CE1" w14:textId="77777777" w:rsidR="007178B5" w:rsidRDefault="007178B5" w:rsidP="004432DF">
      <w:pPr>
        <w:pStyle w:val="ListParagraph"/>
        <w:numPr>
          <w:ilvl w:val="0"/>
          <w:numId w:val="5"/>
        </w:numPr>
      </w:pPr>
      <w:r w:rsidRPr="007178B5">
        <w:t>7 semester transcripts (only for use by current high school students) are valid for 48 months from the date of submission. 8 semester transcripts are valid for 48 months from the date of graduation.</w:t>
      </w:r>
    </w:p>
    <w:p w14:paraId="1C415CC5" w14:textId="029E0F01" w:rsidR="004432DF" w:rsidRDefault="004432DF" w:rsidP="004432DF">
      <w:pPr>
        <w:pStyle w:val="ListParagraph"/>
        <w:numPr>
          <w:ilvl w:val="0"/>
          <w:numId w:val="5"/>
        </w:numPr>
      </w:pPr>
      <w:r>
        <w:lastRenderedPageBreak/>
        <w:t>*These courses also have a geometry prerequisite.</w:t>
      </w:r>
    </w:p>
    <w:p w14:paraId="04B24487" w14:textId="38410994" w:rsidR="003D2CD1" w:rsidRPr="003D2CD1" w:rsidRDefault="003D2CD1" w:rsidP="004432DF">
      <w:pPr>
        <w:pStyle w:val="ListParagraph"/>
        <w:numPr>
          <w:ilvl w:val="0"/>
          <w:numId w:val="5"/>
        </w:numPr>
        <w:rPr>
          <w:b/>
          <w:bCs/>
        </w:rPr>
      </w:pPr>
      <w:r w:rsidRPr="003D2CD1">
        <w:rPr>
          <w:b/>
          <w:bCs/>
        </w:rPr>
        <w:t>Please note: High school transcripts may be flagged for placement review. If flagged, additional information may be required to verify placement eligibility.</w:t>
      </w:r>
    </w:p>
    <w:p w14:paraId="6DFB52FD" w14:textId="4D967DC9" w:rsidR="00445B69" w:rsidRDefault="00445B69" w:rsidP="00445B69">
      <w:pPr>
        <w:pStyle w:val="ListParagraph"/>
        <w:ind w:left="1440"/>
      </w:pPr>
    </w:p>
    <w:p w14:paraId="59444D69" w14:textId="77777777" w:rsidR="000E5C58" w:rsidRPr="0032147A" w:rsidRDefault="000E5C58" w:rsidP="00445B69">
      <w:pPr>
        <w:pStyle w:val="ListParagraph"/>
        <w:ind w:left="1440"/>
      </w:pPr>
    </w:p>
    <w:p w14:paraId="5DABB3B3" w14:textId="77777777" w:rsidR="0032147A" w:rsidRPr="0032147A" w:rsidRDefault="0032147A" w:rsidP="0032147A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HiSET</w:t>
      </w:r>
      <w:proofErr w:type="spellEnd"/>
      <w:r>
        <w:rPr>
          <w:b/>
        </w:rPr>
        <w:t xml:space="preserve"> </w:t>
      </w:r>
      <w:r>
        <w:t>– Valid for 48 months and should be submitted to JJC Admissions Office</w:t>
      </w:r>
    </w:p>
    <w:p w14:paraId="1F19BEF5" w14:textId="0B00A5EB" w:rsidR="0032147A" w:rsidRPr="0032147A" w:rsidRDefault="0032147A" w:rsidP="0032147A">
      <w:pPr>
        <w:pStyle w:val="ListParagraph"/>
        <w:numPr>
          <w:ilvl w:val="1"/>
          <w:numId w:val="1"/>
        </w:numPr>
      </w:pPr>
      <w:proofErr w:type="spellStart"/>
      <w:r w:rsidRPr="0032147A">
        <w:t>HiSET</w:t>
      </w:r>
      <w:proofErr w:type="spellEnd"/>
      <w:r w:rsidRPr="0032147A">
        <w:t xml:space="preserve"> Reading score of 15 or higher places student out of ENG 021</w:t>
      </w:r>
      <w:r w:rsidR="0086016A">
        <w:t>.</w:t>
      </w:r>
    </w:p>
    <w:p w14:paraId="39BF8A2E" w14:textId="32E9DFAB" w:rsidR="0032147A" w:rsidRPr="0032147A" w:rsidRDefault="0032147A" w:rsidP="0032147A">
      <w:pPr>
        <w:pStyle w:val="ListParagraph"/>
        <w:numPr>
          <w:ilvl w:val="1"/>
          <w:numId w:val="1"/>
        </w:numPr>
      </w:pPr>
      <w:proofErr w:type="spellStart"/>
      <w:r w:rsidRPr="0032147A">
        <w:t>HiSET</w:t>
      </w:r>
      <w:proofErr w:type="spellEnd"/>
      <w:r w:rsidRPr="0032147A">
        <w:t xml:space="preserve"> Writing score of 15 or higher places student out of ENG 099</w:t>
      </w:r>
      <w:r w:rsidR="0086016A">
        <w:t>.</w:t>
      </w:r>
    </w:p>
    <w:p w14:paraId="0424E400" w14:textId="51367EE8" w:rsidR="0032147A" w:rsidRPr="0032147A" w:rsidRDefault="0032147A" w:rsidP="0032147A">
      <w:pPr>
        <w:pStyle w:val="ListParagraph"/>
        <w:numPr>
          <w:ilvl w:val="1"/>
          <w:numId w:val="1"/>
        </w:numPr>
      </w:pPr>
      <w:proofErr w:type="spellStart"/>
      <w:r w:rsidRPr="0032147A">
        <w:t>HiSET</w:t>
      </w:r>
      <w:proofErr w:type="spellEnd"/>
      <w:r w:rsidRPr="0032147A">
        <w:t xml:space="preserve"> Reading score of 15 or higher, AND </w:t>
      </w:r>
      <w:proofErr w:type="spellStart"/>
      <w:r w:rsidRPr="0032147A">
        <w:t>HiSET</w:t>
      </w:r>
      <w:proofErr w:type="spellEnd"/>
      <w:r w:rsidRPr="0032147A">
        <w:t xml:space="preserve"> Writing score of 15 or higher, places student into ENG 101 or 130</w:t>
      </w:r>
      <w:r w:rsidR="0086016A">
        <w:t>.</w:t>
      </w:r>
    </w:p>
    <w:p w14:paraId="164B8CF3" w14:textId="18E4CD73" w:rsidR="0032147A" w:rsidRDefault="0032147A" w:rsidP="0032147A">
      <w:pPr>
        <w:pStyle w:val="ListParagraph"/>
        <w:numPr>
          <w:ilvl w:val="1"/>
          <w:numId w:val="1"/>
        </w:numPr>
      </w:pPr>
      <w:proofErr w:type="spellStart"/>
      <w:r w:rsidRPr="0032147A">
        <w:t>HiSET</w:t>
      </w:r>
      <w:proofErr w:type="spellEnd"/>
      <w:r w:rsidRPr="0032147A">
        <w:t xml:space="preserve"> Math score of 15 or higher places student into MATH 119</w:t>
      </w:r>
      <w:r w:rsidR="004432DF">
        <w:t>*</w:t>
      </w:r>
      <w:r w:rsidRPr="0032147A">
        <w:t>, 123</w:t>
      </w:r>
      <w:r w:rsidR="004432DF">
        <w:t>*</w:t>
      </w:r>
      <w:r w:rsidRPr="0032147A">
        <w:t>, 127, 128, 131</w:t>
      </w:r>
      <w:r w:rsidR="004432DF">
        <w:t>*</w:t>
      </w:r>
      <w:r w:rsidRPr="0032147A">
        <w:t>, 138</w:t>
      </w:r>
      <w:r w:rsidR="004432DF">
        <w:t>*</w:t>
      </w:r>
      <w:r w:rsidRPr="0032147A">
        <w:t>, or 142</w:t>
      </w:r>
      <w:r w:rsidR="004432DF">
        <w:t>*</w:t>
      </w:r>
      <w:r w:rsidR="0086016A">
        <w:t>.</w:t>
      </w:r>
    </w:p>
    <w:p w14:paraId="6B6AFB8D" w14:textId="1FBE861D" w:rsidR="00445B69" w:rsidRPr="0032147A" w:rsidRDefault="004432DF" w:rsidP="009A0EF6">
      <w:pPr>
        <w:pStyle w:val="ListParagraph"/>
        <w:numPr>
          <w:ilvl w:val="1"/>
          <w:numId w:val="1"/>
        </w:numPr>
      </w:pPr>
      <w:r>
        <w:t>*These courses also have a geometry prerequisite.</w:t>
      </w:r>
    </w:p>
    <w:p w14:paraId="032FAC2B" w14:textId="77777777" w:rsidR="00EF0473" w:rsidRDefault="00EF0473" w:rsidP="00EF0473">
      <w:pPr>
        <w:pStyle w:val="xmsonormal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199E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PSAT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– </w:t>
      </w:r>
      <w:r w:rsidRPr="00BB3E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Valid for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24</w:t>
      </w:r>
      <w:r w:rsidRPr="00BB3E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months and should be submitted to JJC Admissions Office</w:t>
      </w:r>
    </w:p>
    <w:p w14:paraId="56EC8F7D" w14:textId="4476D7EB" w:rsidR="00EF0473" w:rsidRDefault="00EF0473" w:rsidP="00EF0473">
      <w:pPr>
        <w:pStyle w:val="xmsonormal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047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PSAT (10 or NMSQT/11) English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score of 48</w:t>
      </w:r>
      <w:r w:rsidR="00E40EA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0</w:t>
      </w:r>
      <w:r w:rsidR="00E2079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or higher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places students into ENG 101​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4C498C26" w14:textId="6F7B8AD8" w:rsidR="00EF0473" w:rsidRDefault="00EF0473" w:rsidP="00EF0473">
      <w:pPr>
        <w:pStyle w:val="xmsonormal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047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PSAT (10 or NMSQT/11) Math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score of 510</w:t>
      </w:r>
      <w:r w:rsidR="00E2079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or higher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places students into MATH 127 and MATH 128​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3C926133" w14:textId="3F8149A4" w:rsidR="00EF0473" w:rsidRPr="00D775B6" w:rsidRDefault="00EF0473" w:rsidP="00EF0473">
      <w:pPr>
        <w:pStyle w:val="xmsonormal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047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PSAT (10 or NMSQT/11) Math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score of 530</w:t>
      </w:r>
      <w:r w:rsidR="00E2079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or higher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pl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aces students into MATH 123</w:t>
      </w:r>
      <w:r w:rsidR="004432D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*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MATH 131</w:t>
      </w:r>
      <w:r w:rsidR="004432D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*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and MATH 138</w:t>
      </w:r>
      <w:r w:rsidR="004432D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*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​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56A7C1BC" w14:textId="5DF2E454" w:rsidR="00EF0473" w:rsidRPr="00D775B6" w:rsidRDefault="00EF0473" w:rsidP="00EF0473">
      <w:pPr>
        <w:pStyle w:val="xmsonormal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047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PSAT (10 or NMSQT/11) Math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score of 590</w:t>
      </w:r>
      <w:r w:rsidR="00E2079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or higher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places students into MATH 142</w:t>
      </w:r>
      <w:r w:rsidR="004432D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*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7CC02BD3" w14:textId="514FA14B" w:rsidR="00EF0473" w:rsidRDefault="00EF0473" w:rsidP="00EF0473">
      <w:pPr>
        <w:pStyle w:val="xmsonormal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047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PSAT (10 or NMSQT/11) Math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score of 660</w:t>
      </w:r>
      <w:r w:rsidR="00E2079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or higher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places students into MATH 170.</w:t>
      </w:r>
    </w:p>
    <w:p w14:paraId="735E3862" w14:textId="4A2E5CDB" w:rsidR="00EF0473" w:rsidRPr="004432DF" w:rsidRDefault="00EF0473" w:rsidP="00EF0473">
      <w:pPr>
        <w:pStyle w:val="xmsonormal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PSAT scores acceptable from sophomore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(10</w:t>
      </w:r>
      <w:r w:rsidRPr="00BB3E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grade)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or junior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(11</w:t>
      </w:r>
      <w:r w:rsidRPr="00BB3E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grade</w:t>
      </w:r>
      <w:r w:rsidR="00E2079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/NMSQT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year only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6FAD1E70" w14:textId="2D0CC2EB" w:rsidR="004432DF" w:rsidRPr="004432DF" w:rsidRDefault="004432DF" w:rsidP="004432DF">
      <w:pPr>
        <w:pStyle w:val="ListParagraph"/>
        <w:numPr>
          <w:ilvl w:val="1"/>
          <w:numId w:val="1"/>
        </w:numPr>
      </w:pPr>
      <w:r>
        <w:t>*These courses also have a geometry prerequisite.</w:t>
      </w:r>
    </w:p>
    <w:p w14:paraId="0967F7E8" w14:textId="77777777" w:rsidR="00445B69" w:rsidRPr="0032147A" w:rsidRDefault="00445B69" w:rsidP="00445B69">
      <w:pPr>
        <w:pStyle w:val="ListParagraph"/>
        <w:ind w:left="1440"/>
      </w:pPr>
    </w:p>
    <w:p w14:paraId="749E4722" w14:textId="77777777" w:rsidR="0032147A" w:rsidRPr="0032147A" w:rsidRDefault="0032147A" w:rsidP="003214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SAT </w:t>
      </w:r>
      <w:r>
        <w:t>– Valid for 48 months and should be submitted to JJC Admissions Office</w:t>
      </w:r>
    </w:p>
    <w:p w14:paraId="771BEAF8" w14:textId="302D2D21" w:rsidR="0032147A" w:rsidRPr="0032147A" w:rsidRDefault="0032147A" w:rsidP="0032147A">
      <w:pPr>
        <w:pStyle w:val="ListParagraph"/>
        <w:numPr>
          <w:ilvl w:val="1"/>
          <w:numId w:val="1"/>
        </w:numPr>
      </w:pPr>
      <w:r w:rsidRPr="0032147A">
        <w:t>SAT Evidence-Based Reading and Writing score of 480 or higher, earned after March 2016, places student into ENG 101 or 130</w:t>
      </w:r>
      <w:r w:rsidR="0086016A">
        <w:t>.</w:t>
      </w:r>
    </w:p>
    <w:p w14:paraId="0512239C" w14:textId="23ED021F" w:rsidR="0032147A" w:rsidRPr="0032147A" w:rsidRDefault="0032147A" w:rsidP="0032147A">
      <w:pPr>
        <w:pStyle w:val="ListParagraph"/>
        <w:numPr>
          <w:ilvl w:val="1"/>
          <w:numId w:val="1"/>
        </w:numPr>
      </w:pPr>
      <w:r w:rsidRPr="0032147A">
        <w:t>SAT Math score of 530 or higher, earned after March 2016, places student into MATH 119</w:t>
      </w:r>
      <w:r w:rsidR="004432DF">
        <w:t>*</w:t>
      </w:r>
      <w:r w:rsidRPr="0032147A">
        <w:t>, 123</w:t>
      </w:r>
      <w:r w:rsidR="004432DF">
        <w:t>*</w:t>
      </w:r>
      <w:r w:rsidRPr="0032147A">
        <w:t>, 127, 128, 131</w:t>
      </w:r>
      <w:r w:rsidR="004432DF">
        <w:t>*</w:t>
      </w:r>
      <w:r w:rsidRPr="0032147A">
        <w:t>, or 138</w:t>
      </w:r>
      <w:r w:rsidR="004432DF">
        <w:t>*</w:t>
      </w:r>
      <w:r w:rsidR="0086016A">
        <w:t>.</w:t>
      </w:r>
    </w:p>
    <w:p w14:paraId="23ECC05C" w14:textId="56772A90" w:rsidR="0032147A" w:rsidRDefault="0032147A" w:rsidP="0032147A">
      <w:pPr>
        <w:pStyle w:val="ListParagraph"/>
        <w:numPr>
          <w:ilvl w:val="1"/>
          <w:numId w:val="1"/>
        </w:numPr>
      </w:pPr>
      <w:r w:rsidRPr="0032147A">
        <w:t>SAT Math score of 590 or higher, earned after March 2016, places student into MATH 142</w:t>
      </w:r>
      <w:r w:rsidR="004432DF">
        <w:t>*</w:t>
      </w:r>
      <w:r w:rsidR="0086016A">
        <w:t>.</w:t>
      </w:r>
    </w:p>
    <w:p w14:paraId="78AF6E31" w14:textId="34A8C535" w:rsidR="00E20794" w:rsidRDefault="00E20794" w:rsidP="00E20794">
      <w:pPr>
        <w:pStyle w:val="ListParagraph"/>
        <w:numPr>
          <w:ilvl w:val="1"/>
          <w:numId w:val="1"/>
        </w:numPr>
      </w:pPr>
      <w:r w:rsidRPr="0032147A">
        <w:t xml:space="preserve">SAT Math score of </w:t>
      </w:r>
      <w:r>
        <w:t>660</w:t>
      </w:r>
      <w:r w:rsidRPr="0032147A">
        <w:t xml:space="preserve"> or higher, earned after March 2016, places student into MATH 1</w:t>
      </w:r>
      <w:r>
        <w:t>70.</w:t>
      </w:r>
    </w:p>
    <w:p w14:paraId="49A25580" w14:textId="5F3CC403" w:rsidR="004432DF" w:rsidRDefault="004432DF" w:rsidP="004432DF">
      <w:pPr>
        <w:pStyle w:val="ListParagraph"/>
        <w:numPr>
          <w:ilvl w:val="1"/>
          <w:numId w:val="1"/>
        </w:numPr>
      </w:pPr>
      <w:r>
        <w:t>*These courses also have a geometry prerequisite.</w:t>
      </w:r>
    </w:p>
    <w:p w14:paraId="4C9C5519" w14:textId="77777777" w:rsidR="00445B69" w:rsidRPr="0032147A" w:rsidRDefault="00445B69" w:rsidP="00445B69">
      <w:pPr>
        <w:pStyle w:val="ListParagraph"/>
        <w:ind w:left="1440"/>
      </w:pPr>
    </w:p>
    <w:p w14:paraId="24798B75" w14:textId="77777777" w:rsidR="0032147A" w:rsidRPr="0032147A" w:rsidRDefault="0032147A" w:rsidP="003214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TASC </w:t>
      </w:r>
      <w:r>
        <w:t xml:space="preserve">– </w:t>
      </w:r>
      <w:bookmarkStart w:id="0" w:name="_Hlk96522465"/>
      <w:r>
        <w:t>Valid for 48 months and should be submitted to JJC Admissions Office</w:t>
      </w:r>
      <w:bookmarkEnd w:id="0"/>
    </w:p>
    <w:p w14:paraId="65E7C624" w14:textId="548FE796" w:rsidR="0032147A" w:rsidRPr="0032147A" w:rsidRDefault="0032147A" w:rsidP="0032147A">
      <w:pPr>
        <w:pStyle w:val="ListParagraph"/>
        <w:numPr>
          <w:ilvl w:val="1"/>
          <w:numId w:val="1"/>
        </w:numPr>
      </w:pPr>
      <w:r w:rsidRPr="0032147A">
        <w:t>TASC Language Arts Reading score of 580 or higher places student out of ENG 021</w:t>
      </w:r>
      <w:r w:rsidR="0086016A">
        <w:t>.</w:t>
      </w:r>
    </w:p>
    <w:p w14:paraId="07A94D97" w14:textId="2FB441E1" w:rsidR="0032147A" w:rsidRPr="0032147A" w:rsidRDefault="0032147A" w:rsidP="0032147A">
      <w:pPr>
        <w:pStyle w:val="ListParagraph"/>
        <w:numPr>
          <w:ilvl w:val="1"/>
          <w:numId w:val="1"/>
        </w:numPr>
      </w:pPr>
      <w:r w:rsidRPr="0032147A">
        <w:t>TASC Language Arts Writing score of 560 or higher, AND TASC Essay score of 6 or higher, places student out of ENG 099</w:t>
      </w:r>
      <w:r w:rsidR="0086016A">
        <w:t>.</w:t>
      </w:r>
    </w:p>
    <w:p w14:paraId="05124CA9" w14:textId="31502D28" w:rsidR="0032147A" w:rsidRPr="0032147A" w:rsidRDefault="0032147A" w:rsidP="0032147A">
      <w:pPr>
        <w:pStyle w:val="ListParagraph"/>
        <w:numPr>
          <w:ilvl w:val="1"/>
          <w:numId w:val="1"/>
        </w:numPr>
      </w:pPr>
      <w:r w:rsidRPr="0032147A">
        <w:t>TASC Language Arts Reading score of 580 or higher, TASC Language Arts Writing score of 560 or higher, AND TASC Essay score of 6 or higher, places student into ENG 101 or 130</w:t>
      </w:r>
      <w:r w:rsidR="0086016A">
        <w:t>.</w:t>
      </w:r>
    </w:p>
    <w:p w14:paraId="2A13A8B7" w14:textId="0F4EFB4E" w:rsidR="0032147A" w:rsidRDefault="0032147A" w:rsidP="0032147A">
      <w:pPr>
        <w:pStyle w:val="ListParagraph"/>
        <w:numPr>
          <w:ilvl w:val="1"/>
          <w:numId w:val="1"/>
        </w:numPr>
      </w:pPr>
      <w:r w:rsidRPr="0032147A">
        <w:t>TASC Math score of 560 or higher places student into MATH 119</w:t>
      </w:r>
      <w:r w:rsidR="004432DF">
        <w:t>*</w:t>
      </w:r>
      <w:r w:rsidRPr="0032147A">
        <w:t>, 123</w:t>
      </w:r>
      <w:r w:rsidR="004432DF">
        <w:t>*</w:t>
      </w:r>
      <w:r w:rsidRPr="0032147A">
        <w:t>, 127, 128, 131</w:t>
      </w:r>
      <w:r w:rsidR="004432DF">
        <w:t>*</w:t>
      </w:r>
      <w:r w:rsidRPr="0032147A">
        <w:t>, 138</w:t>
      </w:r>
      <w:r w:rsidR="004432DF">
        <w:t>*</w:t>
      </w:r>
      <w:r w:rsidRPr="0032147A">
        <w:t>, or 142</w:t>
      </w:r>
      <w:r w:rsidR="004432DF">
        <w:t>*</w:t>
      </w:r>
      <w:r w:rsidR="0086016A">
        <w:t>.</w:t>
      </w:r>
    </w:p>
    <w:p w14:paraId="640B9B0D" w14:textId="68E1771F" w:rsidR="004432DF" w:rsidRDefault="004432DF" w:rsidP="004432DF">
      <w:pPr>
        <w:pStyle w:val="ListParagraph"/>
        <w:numPr>
          <w:ilvl w:val="1"/>
          <w:numId w:val="1"/>
        </w:numPr>
      </w:pPr>
      <w:r>
        <w:t>*These courses also have a geometry prerequisite.</w:t>
      </w:r>
    </w:p>
    <w:p w14:paraId="2CA3C438" w14:textId="77777777" w:rsidR="001F64BF" w:rsidRDefault="001F64BF" w:rsidP="001F64BF">
      <w:pPr>
        <w:pStyle w:val="ListParagraph"/>
        <w:ind w:left="1440"/>
      </w:pPr>
    </w:p>
    <w:p w14:paraId="12B4FB6B" w14:textId="7DF1229F" w:rsidR="001F64BF" w:rsidRPr="0032147A" w:rsidRDefault="001F64BF" w:rsidP="001F64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Transition English </w:t>
      </w:r>
      <w:r>
        <w:t xml:space="preserve">– Valid for </w:t>
      </w:r>
      <w:r w:rsidR="00546F8F">
        <w:t>36</w:t>
      </w:r>
      <w:r>
        <w:t xml:space="preserve"> months from the date of high school graduation that appears on the official high school transcript on file with JJC Admissions Office</w:t>
      </w:r>
    </w:p>
    <w:p w14:paraId="7CE88F09" w14:textId="7681FDB2" w:rsidR="001F64BF" w:rsidRDefault="001F64BF" w:rsidP="001F64BF">
      <w:pPr>
        <w:pStyle w:val="ListParagraph"/>
        <w:numPr>
          <w:ilvl w:val="1"/>
          <w:numId w:val="1"/>
        </w:numPr>
      </w:pPr>
      <w:r>
        <w:t>If students successfully completed a Transitional English (portability code TE001) class in high school, they can place into the following JJC class: ENG 101</w:t>
      </w:r>
      <w:r w:rsidR="002D77F9">
        <w:t xml:space="preserve"> or ENG 130.</w:t>
      </w:r>
    </w:p>
    <w:p w14:paraId="73EE8DD9" w14:textId="0C02F31D" w:rsidR="003D2CD1" w:rsidRPr="003D2CD1" w:rsidRDefault="003D2CD1" w:rsidP="001F64BF">
      <w:pPr>
        <w:pStyle w:val="ListParagraph"/>
        <w:numPr>
          <w:ilvl w:val="1"/>
          <w:numId w:val="1"/>
        </w:numPr>
        <w:rPr>
          <w:b/>
          <w:bCs/>
        </w:rPr>
      </w:pPr>
      <w:r w:rsidRPr="003D2CD1">
        <w:rPr>
          <w:b/>
          <w:bCs/>
        </w:rPr>
        <w:lastRenderedPageBreak/>
        <w:t>Please note: High school transcripts may be flagged for placement review. If flagged, additional information may be required to verify placement eligibility.</w:t>
      </w:r>
    </w:p>
    <w:p w14:paraId="7A1103A9" w14:textId="77777777" w:rsidR="00DB1BD8" w:rsidRDefault="00DB1BD8" w:rsidP="00DB1BD8">
      <w:pPr>
        <w:pStyle w:val="ListParagraph"/>
        <w:ind w:left="1440"/>
      </w:pPr>
    </w:p>
    <w:p w14:paraId="6F9E48AD" w14:textId="6561B079" w:rsidR="00DB1BD8" w:rsidRPr="0032147A" w:rsidRDefault="00DB1BD8" w:rsidP="00DB1B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Transition Math </w:t>
      </w:r>
      <w:r>
        <w:t xml:space="preserve">– Valid for 18 months from the date of high school graduation </w:t>
      </w:r>
      <w:r w:rsidR="0086016A">
        <w:t xml:space="preserve">that appears on the official high school transcript on file with </w:t>
      </w:r>
      <w:r>
        <w:t>JJC Admissions Office</w:t>
      </w:r>
    </w:p>
    <w:p w14:paraId="712DD1D9" w14:textId="611EEBB6" w:rsidR="00ED03A8" w:rsidRDefault="0086016A" w:rsidP="0086016A">
      <w:pPr>
        <w:pStyle w:val="ListParagraph"/>
        <w:numPr>
          <w:ilvl w:val="1"/>
          <w:numId w:val="1"/>
        </w:numPr>
      </w:pPr>
      <w:r>
        <w:t>If students successfully completed a STEM Pathway (portability code TM001) class in high school, they can place into the following JJC classes: MATH 119 - Technical Math, MATH 123 - Math for Elementary Teachers I*, MATH 127 - Math for General Education, MATH 128 - Elementary Statistics, MATH 131 - College Algebra, or MATH 138 - Pre-Calculus I (*Th</w:t>
      </w:r>
      <w:r w:rsidR="007178B5">
        <w:t>is</w:t>
      </w:r>
      <w:r>
        <w:t xml:space="preserve"> course also ha</w:t>
      </w:r>
      <w:r w:rsidR="007178B5">
        <w:t>s</w:t>
      </w:r>
      <w:r>
        <w:t xml:space="preserve"> a geometry prerequisite).</w:t>
      </w:r>
    </w:p>
    <w:p w14:paraId="7C36857E" w14:textId="1427F408" w:rsidR="0086016A" w:rsidRDefault="0086016A" w:rsidP="0086016A">
      <w:pPr>
        <w:pStyle w:val="ListParagraph"/>
        <w:numPr>
          <w:ilvl w:val="1"/>
          <w:numId w:val="1"/>
        </w:numPr>
      </w:pPr>
      <w:r>
        <w:t>If students successfully completed a Quantitative Literacy and Statistics Pathway (portability code TM002) class in high school, they can place into the following JJC classes: MATH 119 - Technical Math, MATH 127 - Math for General Education, or MATH 128 - Elementary Statistics</w:t>
      </w:r>
      <w:r w:rsidR="00956E77">
        <w:t>.</w:t>
      </w:r>
    </w:p>
    <w:p w14:paraId="095896AB" w14:textId="68356059" w:rsidR="00EF0473" w:rsidRDefault="0086016A" w:rsidP="00097E59">
      <w:pPr>
        <w:pStyle w:val="ListParagraph"/>
        <w:numPr>
          <w:ilvl w:val="1"/>
          <w:numId w:val="1"/>
        </w:numPr>
      </w:pPr>
      <w:r>
        <w:t>If students successfully completed a Technical Math Pathway (portability code TM003) class in high school, they can place into the following JJC class: MATH 119 - Technical Math</w:t>
      </w:r>
      <w:r w:rsidR="00956E77">
        <w:t>.</w:t>
      </w:r>
    </w:p>
    <w:p w14:paraId="62BE14BD" w14:textId="6DF908D3" w:rsidR="003D2CD1" w:rsidRPr="003D2CD1" w:rsidRDefault="003D2CD1" w:rsidP="00097E59">
      <w:pPr>
        <w:pStyle w:val="ListParagraph"/>
        <w:numPr>
          <w:ilvl w:val="1"/>
          <w:numId w:val="1"/>
        </w:numPr>
        <w:rPr>
          <w:b/>
          <w:bCs/>
        </w:rPr>
      </w:pPr>
      <w:r w:rsidRPr="003D2CD1">
        <w:rPr>
          <w:b/>
          <w:bCs/>
        </w:rPr>
        <w:t>Please note: High school transcripts may be flagged for placement review. If flagged, additional information may be required to verify placement eligibility.</w:t>
      </w:r>
    </w:p>
    <w:p w14:paraId="3180D28B" w14:textId="07B2B683" w:rsidR="005D0F7C" w:rsidRDefault="005D0F7C" w:rsidP="005D0F7C">
      <w:pPr>
        <w:pStyle w:val="Heading1"/>
      </w:pPr>
      <w:r>
        <w:t xml:space="preserve">Quick Reference </w:t>
      </w:r>
      <w:r w:rsidR="00010995">
        <w:t>Alternate Placement Measures</w:t>
      </w:r>
      <w:r>
        <w:t xml:space="preserve"> – Temporary Measures</w:t>
      </w:r>
    </w:p>
    <w:p w14:paraId="743AFDC4" w14:textId="77777777" w:rsidR="00546F8F" w:rsidRPr="00EC199E" w:rsidRDefault="00546F8F" w:rsidP="00EC199E">
      <w:pPr>
        <w:pStyle w:val="xmsonormal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3D55DAF" w14:textId="259006D7" w:rsidR="00EC199E" w:rsidRPr="00BB3ECE" w:rsidRDefault="00EC199E" w:rsidP="00BB3ECE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</w:rPr>
      </w:pPr>
      <w:r w:rsidRPr="00BB3ECE">
        <w:rPr>
          <w:rFonts w:cstheme="minorHAnsi"/>
          <w:b/>
        </w:rPr>
        <w:t xml:space="preserve">SAT for MATH </w:t>
      </w:r>
      <w:r w:rsidR="000A3B09" w:rsidRPr="00BB3ECE">
        <w:rPr>
          <w:rFonts w:cstheme="minorHAnsi"/>
          <w:b/>
        </w:rPr>
        <w:t>150</w:t>
      </w:r>
      <w:r w:rsidR="001F64BF">
        <w:rPr>
          <w:rFonts w:cstheme="minorHAnsi"/>
          <w:b/>
        </w:rPr>
        <w:t xml:space="preserve"> and </w:t>
      </w:r>
      <w:r w:rsidR="000A3B09" w:rsidRPr="00BB3ECE">
        <w:rPr>
          <w:rFonts w:cstheme="minorHAnsi"/>
          <w:b/>
        </w:rPr>
        <w:t>153</w:t>
      </w:r>
      <w:r w:rsidR="001F64BF">
        <w:rPr>
          <w:rFonts w:cstheme="minorHAnsi"/>
          <w:b/>
        </w:rPr>
        <w:t xml:space="preserve"> </w:t>
      </w:r>
      <w:r w:rsidRPr="00BB3ECE">
        <w:rPr>
          <w:rFonts w:cstheme="minorHAnsi"/>
          <w:b/>
        </w:rPr>
        <w:t>placement</w:t>
      </w:r>
      <w:r w:rsidRPr="00BB3ECE">
        <w:rPr>
          <w:rFonts w:cstheme="minorHAnsi"/>
        </w:rPr>
        <w:t xml:space="preserve"> – </w:t>
      </w:r>
      <w:r w:rsidR="00BB3ECE" w:rsidRPr="00BB3ECE">
        <w:rPr>
          <w:rFonts w:eastAsia="Times New Roman" w:cstheme="minorHAnsi"/>
        </w:rPr>
        <w:t>Valid for 48 months and should be submitted to JJC Admissions Office</w:t>
      </w:r>
    </w:p>
    <w:p w14:paraId="2D1BB4EE" w14:textId="6CDC0AB9" w:rsidR="005D0F7C" w:rsidRPr="008E7569" w:rsidRDefault="005D0F7C" w:rsidP="00EC199E">
      <w:pPr>
        <w:pStyle w:val="xmsonormal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SAT Math score of 660 places student into MATH 1</w:t>
      </w:r>
      <w:r w:rsidR="001F64B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50 and MATH 153</w:t>
      </w:r>
      <w:r w:rsidR="00956E7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6EFD5F29" w14:textId="57C06002" w:rsidR="008E7569" w:rsidRPr="00010995" w:rsidRDefault="008E7569" w:rsidP="008E7569">
      <w:pPr>
        <w:pStyle w:val="ListParagraph"/>
        <w:numPr>
          <w:ilvl w:val="1"/>
          <w:numId w:val="3"/>
        </w:numPr>
        <w:rPr>
          <w:b/>
        </w:rPr>
      </w:pPr>
      <w:r w:rsidRPr="00010995">
        <w:rPr>
          <w:rFonts w:cstheme="minorHAnsi"/>
          <w:b/>
          <w:color w:val="000000"/>
          <w:bdr w:val="none" w:sz="0" w:space="0" w:color="auto" w:frame="1"/>
        </w:rPr>
        <w:t xml:space="preserve">Temporary measure valid for </w:t>
      </w:r>
      <w:r w:rsidR="00D775B6" w:rsidRPr="00010995">
        <w:rPr>
          <w:rFonts w:cstheme="minorHAnsi"/>
          <w:b/>
          <w:color w:val="000000"/>
          <w:bdr w:val="none" w:sz="0" w:space="0" w:color="auto" w:frame="1"/>
        </w:rPr>
        <w:t>fall 2020 through summer 202</w:t>
      </w:r>
      <w:r w:rsidR="007178B5">
        <w:rPr>
          <w:rFonts w:cstheme="minorHAnsi"/>
          <w:b/>
          <w:color w:val="000000"/>
          <w:bdr w:val="none" w:sz="0" w:space="0" w:color="auto" w:frame="1"/>
        </w:rPr>
        <w:t>5</w:t>
      </w:r>
      <w:r w:rsidR="00D775B6" w:rsidRPr="00010995">
        <w:rPr>
          <w:rFonts w:cstheme="minorHAnsi"/>
          <w:b/>
          <w:color w:val="000000"/>
          <w:bdr w:val="none" w:sz="0" w:space="0" w:color="auto" w:frame="1"/>
        </w:rPr>
        <w:t xml:space="preserve"> registration.</w:t>
      </w:r>
    </w:p>
    <w:p w14:paraId="135324F1" w14:textId="409D8520" w:rsidR="001F64BF" w:rsidRDefault="001F64BF" w:rsidP="001F64BF">
      <w:pPr>
        <w:pStyle w:val="xmsonormal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199E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PSAT</w:t>
      </w:r>
      <w:r w:rsidR="002D77F9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for MATH 150 and 153 placement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– </w:t>
      </w:r>
      <w:r w:rsidRPr="00BB3E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Valid for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24</w:t>
      </w:r>
      <w:r w:rsidRPr="00BB3E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months and should be submitted to JJC Admissions Office</w:t>
      </w:r>
    </w:p>
    <w:p w14:paraId="77BCFE93" w14:textId="01C1BC1E" w:rsidR="001F64BF" w:rsidRPr="001F64BF" w:rsidRDefault="001F64BF" w:rsidP="001F64BF">
      <w:pPr>
        <w:pStyle w:val="xmsonormal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F047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PSAT (10 or NMSQT/11)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Math 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score of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660 or higher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places students into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MATH 150 and MATH 153.</w:t>
      </w:r>
    </w:p>
    <w:p w14:paraId="2BEB2C53" w14:textId="77777777" w:rsidR="001F64BF" w:rsidRPr="004432DF" w:rsidRDefault="001F64BF" w:rsidP="001F64BF">
      <w:pPr>
        <w:pStyle w:val="xmsonormal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PSAT scores acceptable from sophomore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(10</w:t>
      </w:r>
      <w:r w:rsidRPr="00BB3E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grade)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or junior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(11</w:t>
      </w:r>
      <w:r w:rsidRPr="00BB3EC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grade/NMSQT)</w:t>
      </w: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year only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005A869F" w14:textId="72C9E443" w:rsidR="001F64BF" w:rsidRPr="003D2CD1" w:rsidRDefault="003D2CD1" w:rsidP="00541F41">
      <w:pPr>
        <w:pStyle w:val="ListParagraph"/>
        <w:numPr>
          <w:ilvl w:val="1"/>
          <w:numId w:val="3"/>
        </w:numPr>
        <w:spacing w:after="0"/>
        <w:textAlignment w:val="baseline"/>
        <w:rPr>
          <w:rFonts w:cstheme="minorHAnsi"/>
        </w:rPr>
      </w:pPr>
      <w:r>
        <w:rPr>
          <w:rFonts w:cstheme="minorHAnsi"/>
          <w:b/>
          <w:color w:val="000000"/>
          <w:bdr w:val="none" w:sz="0" w:space="0" w:color="auto" w:frame="1"/>
        </w:rPr>
        <w:t>Discontinued as of 09/01/2025</w:t>
      </w:r>
    </w:p>
    <w:p w14:paraId="35CCF802" w14:textId="77777777" w:rsidR="001F64BF" w:rsidRPr="00267839" w:rsidRDefault="001F64BF" w:rsidP="001F64BF">
      <w:pPr>
        <w:pStyle w:val="ListParagraph"/>
      </w:pPr>
    </w:p>
    <w:p w14:paraId="421F0F8B" w14:textId="77777777" w:rsidR="008E7569" w:rsidRPr="00EC199E" w:rsidRDefault="008E7569" w:rsidP="008E7569">
      <w:pPr>
        <w:pStyle w:val="xmsonormal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B95F88" w14:textId="23442985" w:rsidR="005D0F7C" w:rsidRPr="00EC199E" w:rsidRDefault="005D0F7C" w:rsidP="00EC199E">
      <w:pPr>
        <w:pStyle w:val="xmsonormal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  <w:r w:rsidRPr="00EC199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​</w:t>
      </w:r>
    </w:p>
    <w:p w14:paraId="313E2C04" w14:textId="77777777" w:rsidR="005D0F7C" w:rsidRPr="0032147A" w:rsidRDefault="005D0F7C" w:rsidP="005D0F7C"/>
    <w:p w14:paraId="14F3A7A8" w14:textId="1DA5E3EE" w:rsidR="00EC199E" w:rsidRPr="00EC199E" w:rsidRDefault="00EC199E" w:rsidP="00EC199E">
      <w:pPr>
        <w:pStyle w:val="ListParagraph"/>
        <w:rPr>
          <w:b/>
        </w:rPr>
      </w:pPr>
    </w:p>
    <w:p w14:paraId="6273A488" w14:textId="77777777" w:rsidR="00EC199E" w:rsidRPr="00EC199E" w:rsidRDefault="00EC199E" w:rsidP="00EC199E">
      <w:pPr>
        <w:pStyle w:val="ListParagraph"/>
        <w:rPr>
          <w:b/>
        </w:rPr>
      </w:pPr>
    </w:p>
    <w:p w14:paraId="1DF061BF" w14:textId="77777777" w:rsidR="00267839" w:rsidRPr="00B3538C" w:rsidRDefault="00267839">
      <w:pPr>
        <w:pStyle w:val="ListParagraph"/>
        <w:rPr>
          <w:b/>
        </w:rPr>
      </w:pPr>
    </w:p>
    <w:sectPr w:rsidR="00267839" w:rsidRPr="00B3538C" w:rsidSect="00B3538C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8A2E" w14:textId="77777777" w:rsidR="00250B82" w:rsidRDefault="00250B82" w:rsidP="00B3538C">
      <w:pPr>
        <w:spacing w:after="0" w:line="240" w:lineRule="auto"/>
      </w:pPr>
      <w:r>
        <w:separator/>
      </w:r>
    </w:p>
  </w:endnote>
  <w:endnote w:type="continuationSeparator" w:id="0">
    <w:p w14:paraId="028B2996" w14:textId="77777777" w:rsidR="00250B82" w:rsidRDefault="00250B82" w:rsidP="00B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4B31" w14:textId="56262AC3" w:rsidR="00445B69" w:rsidRDefault="5594A5AA" w:rsidP="00445B69">
    <w:pPr>
      <w:pStyle w:val="Footer"/>
      <w:jc w:val="center"/>
    </w:pPr>
    <w:r>
      <w:t xml:space="preserve">Updated </w:t>
    </w:r>
    <w:r w:rsidR="003D2CD1">
      <w:t>6</w:t>
    </w:r>
    <w:r>
      <w:t>.</w:t>
    </w:r>
    <w:r w:rsidR="003D2CD1">
      <w:t>17</w:t>
    </w:r>
    <w:r>
      <w:t xml:space="preserve">.25 </w:t>
    </w:r>
    <w:r w:rsidR="00D775B6">
      <w:tab/>
    </w:r>
    <w:r>
      <w:t xml:space="preserve">Page </w:t>
    </w:r>
    <w:r w:rsidR="00D775B6" w:rsidRPr="5594A5AA">
      <w:rPr>
        <w:noProof/>
      </w:rPr>
      <w:fldChar w:fldCharType="begin"/>
    </w:r>
    <w:r w:rsidR="00D775B6">
      <w:instrText xml:space="preserve"> PAGE  \* Arabic  \* MERGEFORMAT </w:instrText>
    </w:r>
    <w:r w:rsidR="00D775B6" w:rsidRPr="5594A5AA">
      <w:fldChar w:fldCharType="separate"/>
    </w:r>
    <w:r w:rsidRPr="5594A5AA">
      <w:rPr>
        <w:noProof/>
      </w:rPr>
      <w:t>1</w:t>
    </w:r>
    <w:r w:rsidR="00D775B6" w:rsidRPr="5594A5AA">
      <w:rPr>
        <w:noProof/>
      </w:rPr>
      <w:fldChar w:fldCharType="end"/>
    </w:r>
    <w:r>
      <w:t xml:space="preserve"> of </w:t>
    </w:r>
    <w:r w:rsidR="00D775B6" w:rsidRPr="5594A5AA">
      <w:rPr>
        <w:noProof/>
      </w:rPr>
      <w:fldChar w:fldCharType="begin"/>
    </w:r>
    <w:r w:rsidR="00D775B6">
      <w:instrText xml:space="preserve"> NUMPAGES  \* Arabic  \* MERGEFORMAT </w:instrText>
    </w:r>
    <w:r w:rsidR="00D775B6" w:rsidRPr="5594A5AA">
      <w:fldChar w:fldCharType="separate"/>
    </w:r>
    <w:r w:rsidRPr="5594A5AA">
      <w:rPr>
        <w:noProof/>
      </w:rPr>
      <w:t>4</w:t>
    </w:r>
    <w:r w:rsidR="00D775B6" w:rsidRPr="5594A5AA">
      <w:rPr>
        <w:noProof/>
      </w:rPr>
      <w:fldChar w:fldCharType="end"/>
    </w:r>
    <w:r w:rsidR="00D775B6">
      <w:br/>
    </w:r>
    <w:r>
      <w:t xml:space="preserve">Information is subject to change; refer to </w:t>
    </w:r>
    <w:hyperlink r:id="rId1">
      <w:r w:rsidRPr="5594A5AA">
        <w:rPr>
          <w:rStyle w:val="Hyperlink"/>
        </w:rPr>
        <w:t>jjc.edu/placement</w:t>
      </w:r>
    </w:hyperlink>
    <w:r>
      <w:t xml:space="preserve"> for most current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A843" w14:textId="77777777" w:rsidR="00250B82" w:rsidRDefault="00250B82" w:rsidP="00B3538C">
      <w:pPr>
        <w:spacing w:after="0" w:line="240" w:lineRule="auto"/>
      </w:pPr>
      <w:r>
        <w:separator/>
      </w:r>
    </w:p>
  </w:footnote>
  <w:footnote w:type="continuationSeparator" w:id="0">
    <w:p w14:paraId="7A72046E" w14:textId="77777777" w:rsidR="00250B82" w:rsidRDefault="00250B82" w:rsidP="00B3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6326" w14:textId="77777777" w:rsidR="00B3538C" w:rsidRDefault="00B353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748C0" wp14:editId="44F81EEA">
              <wp:simplePos x="0" y="0"/>
              <wp:positionH relativeFrom="margin">
                <wp:align>right</wp:align>
              </wp:positionH>
              <wp:positionV relativeFrom="paragraph">
                <wp:posOffset>-76200</wp:posOffset>
              </wp:positionV>
              <wp:extent cx="2145030" cy="670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670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39021" w14:textId="5D61D10D" w:rsidR="00B3538C" w:rsidRPr="00B3538C" w:rsidRDefault="00E40EA0" w:rsidP="00B3538C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rFonts w:cstheme="minorHAnsi"/>
                              <w:b/>
                            </w:rPr>
                            <w:t>Placement</w:t>
                          </w:r>
                          <w:r w:rsidR="00B3538C" w:rsidRPr="00B3538C">
                            <w:rPr>
                              <w:rFonts w:cstheme="minorHAnsi"/>
                              <w:b/>
                            </w:rPr>
                            <w:t xml:space="preserve"> </w:t>
                          </w:r>
                          <w:r w:rsidR="00B3538C" w:rsidRPr="00B3538C">
                            <w:rPr>
                              <w:rFonts w:cstheme="minorHAnsi"/>
                              <w:b/>
                            </w:rPr>
                            <w:br/>
                          </w:r>
                          <w:r>
                            <w:rPr>
                              <w:rFonts w:cstheme="minorHAnsi"/>
                              <w:b/>
                            </w:rPr>
                            <w:t>Placement</w:t>
                          </w:r>
                          <w:r w:rsidR="005D0F7C" w:rsidRPr="00E40EA0">
                            <w:rPr>
                              <w:rFonts w:cstheme="minorHAnsi"/>
                              <w:b/>
                            </w:rPr>
                            <w:t>@jjc.edu</w:t>
                          </w:r>
                          <w:r w:rsidR="00B3538C" w:rsidRPr="00B3538C">
                            <w:rPr>
                              <w:rFonts w:cstheme="minorHAnsi"/>
                              <w:b/>
                            </w:rPr>
                            <w:br/>
                          </w:r>
                          <w:hyperlink r:id="rId1" w:history="1">
                            <w:r>
                              <w:rPr>
                                <w:rStyle w:val="Hyperlink"/>
                                <w:rFonts w:cstheme="minorHAnsi"/>
                                <w:b/>
                              </w:rPr>
                              <w:t>jjc.edu/placement-measures</w:t>
                            </w:r>
                          </w:hyperlink>
                        </w:p>
                        <w:p w14:paraId="2DBCEF3F" w14:textId="77777777" w:rsidR="00B3538C" w:rsidRPr="00586E8A" w:rsidRDefault="00B3538C" w:rsidP="00B3538C">
                          <w:pPr>
                            <w:spacing w:line="240" w:lineRule="auto"/>
                            <w:jc w:val="center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59124F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/</w:t>
                          </w:r>
                          <w:proofErr w:type="gramStart"/>
                          <w:r w:rsidRPr="0059124F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placement</w:t>
                          </w:r>
                          <w:proofErr w:type="gramEnd"/>
                          <w:r w:rsidRPr="0059124F">
                            <w:rPr>
                              <w:rFonts w:asciiTheme="majorHAnsi" w:hAnsiTheme="majorHAnsi"/>
                              <w:b/>
                              <w:sz w:val="16"/>
                              <w:szCs w:val="16"/>
                            </w:rPr>
                            <w:t>-testing</w:t>
                          </w:r>
                          <w:r w:rsidRPr="00586E8A">
                            <w:rPr>
                              <w:rFonts w:asciiTheme="majorHAnsi" w:hAnsiTheme="majorHAnsi"/>
                              <w:b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A79740A">
            <v:shapetype id="_x0000_t202" coordsize="21600,21600" o:spt="202" path="m,l,21600r21600,l21600,xe" w14:anchorId="61E748C0">
              <v:stroke joinstyle="miter"/>
              <v:path gradientshapeok="t" o:connecttype="rect"/>
            </v:shapetype>
            <v:shape id="Text Box 2" style="position:absolute;margin-left:117.7pt;margin-top:-6pt;width:168.9pt;height:5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">
              <v:textbox>
                <w:txbxContent>
                  <w:p w:rsidRPr="00B3538C" w:rsidR="00B3538C" w:rsidP="00B3538C" w:rsidRDefault="00E40EA0" w14:paraId="04BE8A73" w14:textId="5D61D10D">
                    <w:pPr>
                      <w:spacing w:line="240" w:lineRule="auto"/>
                      <w:jc w:val="center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Placement</w:t>
                    </w:r>
                    <w:r w:rsidRPr="00B3538C" w:rsidR="00B3538C">
                      <w:rPr>
                        <w:rFonts w:cstheme="minorHAnsi"/>
                        <w:b/>
                      </w:rPr>
                      <w:t xml:space="preserve"> </w:t>
                    </w:r>
                    <w:r w:rsidRPr="00B3538C" w:rsidR="00B3538C">
                      <w:rPr>
                        <w:rFonts w:cstheme="minorHAnsi"/>
                        <w:b/>
                      </w:rPr>
                      <w:br/>
                    </w:r>
                    <w:r>
                      <w:rPr>
                        <w:rFonts w:cstheme="minorHAnsi"/>
                        <w:b/>
                      </w:rPr>
                      <w:t>Placement</w:t>
                    </w:r>
                    <w:r w:rsidRPr="00E40EA0" w:rsidR="005D0F7C">
                      <w:rPr>
                        <w:rFonts w:cstheme="minorHAnsi"/>
                        <w:b/>
                      </w:rPr>
                      <w:t>@jjc.edu</w:t>
                    </w:r>
                    <w:r w:rsidRPr="00B3538C" w:rsidR="00B3538C">
                      <w:rPr>
                        <w:rFonts w:cstheme="minorHAnsi"/>
                        <w:b/>
                      </w:rPr>
                      <w:br/>
                    </w:r>
                    <w:hyperlink w:history="1" r:id="rId2">
                      <w:r>
                        <w:rPr>
                          <w:rStyle w:val="Hyperlink"/>
                          <w:rFonts w:cstheme="minorHAnsi"/>
                          <w:b/>
                        </w:rPr>
                        <w:t>jjc.edu/placement-measures</w:t>
                      </w:r>
                    </w:hyperlink>
                  </w:p>
                  <w:p w:rsidRPr="00586E8A" w:rsidR="00B3538C" w:rsidP="00B3538C" w:rsidRDefault="00B3538C" w14:paraId="6CE67A55" w14:textId="77777777">
                    <w:pPr>
                      <w:spacing w:line="240" w:lineRule="auto"/>
                      <w:jc w:val="center"/>
                      <w:rPr>
                        <w:rFonts w:asciiTheme="majorHAnsi" w:hAnsiTheme="majorHAnsi"/>
                        <w:b/>
                      </w:rPr>
                    </w:pPr>
                    <w:r w:rsidRPr="0059124F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/</w:t>
                    </w:r>
                    <w:proofErr w:type="gramStart"/>
                    <w:r w:rsidRPr="0059124F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placement</w:t>
                    </w:r>
                    <w:proofErr w:type="gramEnd"/>
                    <w:r w:rsidRPr="0059124F">
                      <w:rPr>
                        <w:rFonts w:asciiTheme="majorHAnsi" w:hAnsiTheme="majorHAnsi"/>
                        <w:b/>
                        <w:sz w:val="16"/>
                        <w:szCs w:val="16"/>
                      </w:rPr>
                      <w:t>-testing</w:t>
                    </w:r>
                    <w:r w:rsidRPr="00586E8A">
                      <w:rPr>
                        <w:rFonts w:asciiTheme="majorHAnsi" w:hAnsiTheme="majorHAnsi"/>
                        <w:b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1A0CF3C" wp14:editId="113AD24B">
          <wp:extent cx="2870200" cy="546264"/>
          <wp:effectExtent l="0" t="0" r="6350" b="6350"/>
          <wp:docPr id="4" name="Picture 4" descr="https://my.jjc.edu/faculty-staff/marketing/PublishingImages/horizonta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y.jjc.edu/faculty-staff/marketing/PublishingImages/horizontal_blac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488" cy="546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C0F"/>
    <w:multiLevelType w:val="multilevel"/>
    <w:tmpl w:val="4D9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36349"/>
    <w:multiLevelType w:val="hybridMultilevel"/>
    <w:tmpl w:val="768697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A725ED"/>
    <w:multiLevelType w:val="hybridMultilevel"/>
    <w:tmpl w:val="C82E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AC1DD8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24CF"/>
    <w:multiLevelType w:val="hybridMultilevel"/>
    <w:tmpl w:val="B7E43C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5AA8"/>
    <w:multiLevelType w:val="hybridMultilevel"/>
    <w:tmpl w:val="57BC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7409B"/>
    <w:multiLevelType w:val="hybridMultilevel"/>
    <w:tmpl w:val="E63892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8C"/>
    <w:rsid w:val="00010995"/>
    <w:rsid w:val="000701F9"/>
    <w:rsid w:val="000A3B09"/>
    <w:rsid w:val="000E5C58"/>
    <w:rsid w:val="00112C98"/>
    <w:rsid w:val="00137FC5"/>
    <w:rsid w:val="00156048"/>
    <w:rsid w:val="00183B22"/>
    <w:rsid w:val="001A2C1B"/>
    <w:rsid w:val="001F64BF"/>
    <w:rsid w:val="0025046B"/>
    <w:rsid w:val="00250B82"/>
    <w:rsid w:val="00267839"/>
    <w:rsid w:val="002851F6"/>
    <w:rsid w:val="002D7543"/>
    <w:rsid w:val="002D77F9"/>
    <w:rsid w:val="002E67A3"/>
    <w:rsid w:val="0032147A"/>
    <w:rsid w:val="00365B9F"/>
    <w:rsid w:val="00392865"/>
    <w:rsid w:val="003D2CD1"/>
    <w:rsid w:val="004432DF"/>
    <w:rsid w:val="00445B69"/>
    <w:rsid w:val="00447EA7"/>
    <w:rsid w:val="004B720B"/>
    <w:rsid w:val="004D10DD"/>
    <w:rsid w:val="00546F8F"/>
    <w:rsid w:val="00550904"/>
    <w:rsid w:val="00553D9D"/>
    <w:rsid w:val="005C4502"/>
    <w:rsid w:val="005D0F7C"/>
    <w:rsid w:val="00626812"/>
    <w:rsid w:val="006A54DB"/>
    <w:rsid w:val="00701BA1"/>
    <w:rsid w:val="00711409"/>
    <w:rsid w:val="007178B5"/>
    <w:rsid w:val="007365B9"/>
    <w:rsid w:val="007437C7"/>
    <w:rsid w:val="00821160"/>
    <w:rsid w:val="0082244E"/>
    <w:rsid w:val="008465AA"/>
    <w:rsid w:val="0086016A"/>
    <w:rsid w:val="00860B71"/>
    <w:rsid w:val="008E7569"/>
    <w:rsid w:val="00906EFC"/>
    <w:rsid w:val="00932033"/>
    <w:rsid w:val="00956E77"/>
    <w:rsid w:val="00AD5E91"/>
    <w:rsid w:val="00B3538C"/>
    <w:rsid w:val="00BB3ECE"/>
    <w:rsid w:val="00BB488B"/>
    <w:rsid w:val="00BD3BCE"/>
    <w:rsid w:val="00C8565D"/>
    <w:rsid w:val="00D31D44"/>
    <w:rsid w:val="00D65905"/>
    <w:rsid w:val="00D775B6"/>
    <w:rsid w:val="00DB1BD8"/>
    <w:rsid w:val="00E01510"/>
    <w:rsid w:val="00E20794"/>
    <w:rsid w:val="00E34FAB"/>
    <w:rsid w:val="00E40EA0"/>
    <w:rsid w:val="00E8360C"/>
    <w:rsid w:val="00EC199E"/>
    <w:rsid w:val="00ED03A8"/>
    <w:rsid w:val="00EF0473"/>
    <w:rsid w:val="00F56D3D"/>
    <w:rsid w:val="5594A5AA"/>
    <w:rsid w:val="5AC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A4DBE"/>
  <w15:chartTrackingRefBased/>
  <w15:docId w15:val="{35923C28-DAE5-41F9-BE92-C567820D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4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14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4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8C"/>
  </w:style>
  <w:style w:type="paragraph" w:styleId="Footer">
    <w:name w:val="footer"/>
    <w:basedOn w:val="Normal"/>
    <w:link w:val="FooterChar"/>
    <w:uiPriority w:val="99"/>
    <w:unhideWhenUsed/>
    <w:rsid w:val="00B3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8C"/>
  </w:style>
  <w:style w:type="character" w:styleId="Hyperlink">
    <w:name w:val="Hyperlink"/>
    <w:basedOn w:val="DefaultParagraphFont"/>
    <w:uiPriority w:val="99"/>
    <w:unhideWhenUsed/>
    <w:rsid w:val="00B3538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5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3538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214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214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47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trong">
    <w:name w:val="Strong"/>
    <w:basedOn w:val="DefaultParagraphFont"/>
    <w:uiPriority w:val="22"/>
    <w:qFormat/>
    <w:rsid w:val="003214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D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37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9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jc.edu/placement-measur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sbraun\AppData\Local\Packages\Microsoft.MicrosoftEdge_8wekyb3d8bbwe\TempState\Downloads\jjc.edu\placem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jc.edu/student-resources/testing-servic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jjc.edu/student-resources/testing-services/placement-tes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jc.edu/student-resources/transfer-information/prior-learn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braun\AppData\Local\Packages\Microsoft.MicrosoftEdge_8wekyb3d8bbwe\TempState\Downloads\jjc.edu\placem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jc.edu/placement-measures" TargetMode="External"/><Relationship Id="rId1" Type="http://schemas.openxmlformats.org/officeDocument/2006/relationships/hyperlink" Target="https://jjc.edu/placement-meas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5A1255BA4074F92B2C79164214301" ma:contentTypeVersion="4" ma:contentTypeDescription="Create a new document." ma:contentTypeScope="" ma:versionID="b64ac226f84969c4ed9cd3b77a3e33af">
  <xsd:schema xmlns:xsd="http://www.w3.org/2001/XMLSchema" xmlns:xs="http://www.w3.org/2001/XMLSchema" xmlns:p="http://schemas.microsoft.com/office/2006/metadata/properties" xmlns:ns2="14ab33a1-271a-4cd2-837e-f5c87995ec89" targetNamespace="http://schemas.microsoft.com/office/2006/metadata/properties" ma:root="true" ma:fieldsID="cf18f5f3735c9baa517a93cf4f016c51" ns2:_="">
    <xsd:import namespace="14ab33a1-271a-4cd2-837e-f5c87995e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33a1-271a-4cd2-837e-f5c87995e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23FA8-34E4-4BBC-BC71-83855BB7D490}">
  <ds:schemaRefs>
    <ds:schemaRef ds:uri="http://schemas.microsoft.com/office/2006/metadata/properties"/>
    <ds:schemaRef ds:uri="http://schemas.microsoft.com/office/infopath/2007/PartnerControls"/>
    <ds:schemaRef ds:uri="16ba2c6a-e80b-40f7-868a-8e467451857f"/>
  </ds:schemaRefs>
</ds:datastoreItem>
</file>

<file path=customXml/itemProps2.xml><?xml version="1.0" encoding="utf-8"?>
<ds:datastoreItem xmlns:ds="http://schemas.openxmlformats.org/officeDocument/2006/customXml" ds:itemID="{F74DB16C-EE32-4111-995E-20B612FE0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b33a1-271a-4cd2-837e-f5c87995e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FD388-2E2F-40A9-8CD7-59210ADBF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1525</Words>
  <Characters>8699</Characters>
  <Application>Microsoft Office Word</Application>
  <DocSecurity>0</DocSecurity>
  <Lines>72</Lines>
  <Paragraphs>20</Paragraphs>
  <ScaleCrop>false</ScaleCrop>
  <Company>Joliet Junior College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Stephanie</dc:creator>
  <cp:keywords/>
  <dc:description/>
  <cp:lastModifiedBy>Barajas, Miriam</cp:lastModifiedBy>
  <cp:revision>2</cp:revision>
  <cp:lastPrinted>2025-01-09T14:09:00Z</cp:lastPrinted>
  <dcterms:created xsi:type="dcterms:W3CDTF">2025-06-17T19:33:00Z</dcterms:created>
  <dcterms:modified xsi:type="dcterms:W3CDTF">2025-06-17T19:33:00Z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0x010100A4D5A1255BA4074F92B2C79164214301</vt:lpwstr>
  </property>
</Properties>
</file>